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D18B" w14:textId="18271BF2" w:rsidR="00AD36D7" w:rsidRDefault="00AD36D7" w:rsidP="00680959">
      <w:pPr>
        <w:spacing w:after="0" w:line="192" w:lineRule="auto"/>
        <w:rPr>
          <w:rFonts w:ascii="Comic Sans MS" w:hAnsi="Comic Sans MS" w:cs="Open Sans"/>
          <w:b/>
          <w:bCs/>
          <w:color w:val="222222"/>
          <w:sz w:val="20"/>
          <w:szCs w:val="20"/>
          <w:shd w:val="clear" w:color="auto" w:fill="FFFFFF"/>
        </w:rPr>
      </w:pPr>
    </w:p>
    <w:p w14:paraId="59917E90" w14:textId="4B8238E1" w:rsidR="00AD36D7" w:rsidRPr="00AD36D7" w:rsidRDefault="00AD36D7" w:rsidP="00680959">
      <w:pPr>
        <w:spacing w:after="0" w:line="192" w:lineRule="auto"/>
        <w:rPr>
          <w:rFonts w:ascii="Comic Sans MS" w:hAnsi="Comic Sans MS" w:cs="Open Sans"/>
          <w:b/>
          <w:bCs/>
          <w:color w:val="222222"/>
          <w:sz w:val="6"/>
          <w:szCs w:val="6"/>
          <w:shd w:val="clear" w:color="auto" w:fill="FFFFFF"/>
        </w:rPr>
      </w:pPr>
    </w:p>
    <w:p w14:paraId="2C94E388" w14:textId="721F2B4E" w:rsidR="0079579C" w:rsidRPr="004B6B7B" w:rsidRDefault="00AD36D7" w:rsidP="00AD36D7">
      <w:pPr>
        <w:spacing w:after="0" w:line="240" w:lineRule="auto"/>
        <w:rPr>
          <w:rFonts w:ascii="Comic Sans MS" w:hAnsi="Comic Sans MS" w:cs="Open Sans"/>
          <w:b/>
          <w:bCs/>
          <w:color w:val="800000"/>
          <w:sz w:val="12"/>
          <w:szCs w:val="12"/>
          <w:shd w:val="clear" w:color="auto" w:fill="FFFFFF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AD36D7">
        <w:rPr>
          <w:rFonts w:ascii="Comic Sans MS" w:hAnsi="Comic Sans MS" w:cs="Open Sans"/>
          <w:b/>
          <w:bCs/>
          <w:color w:val="800000"/>
          <w:shd w:val="clear" w:color="auto" w:fill="FFFFFF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     </w:t>
      </w:r>
    </w:p>
    <w:p w14:paraId="66BB8096" w14:textId="30CD33D1" w:rsidR="00B150AF" w:rsidRDefault="00F23886" w:rsidP="007C59A8">
      <w:pPr>
        <w:rPr>
          <w:rFonts w:ascii="Comic Sans MS" w:hAnsi="Comic Sans MS" w:cs="Open Sans"/>
          <w:b/>
          <w:bCs/>
          <w:color w:val="9A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6C3979F5" wp14:editId="3BD5762F">
            <wp:simplePos x="0" y="0"/>
            <wp:positionH relativeFrom="column">
              <wp:posOffset>222250</wp:posOffset>
            </wp:positionH>
            <wp:positionV relativeFrom="paragraph">
              <wp:posOffset>6350</wp:posOffset>
            </wp:positionV>
            <wp:extent cx="7334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D1542" w14:textId="2024A545" w:rsidR="00F80146" w:rsidRDefault="00F80146" w:rsidP="007C59A8">
      <w:pPr>
        <w:rPr>
          <w:rFonts w:ascii="Comic Sans MS" w:hAnsi="Comic Sans MS" w:cs="Open Sans"/>
          <w:b/>
          <w:bCs/>
          <w:color w:val="9A0000"/>
          <w:sz w:val="24"/>
          <w:szCs w:val="24"/>
          <w:shd w:val="clear" w:color="auto" w:fill="FFFFFF"/>
        </w:rPr>
      </w:pPr>
    </w:p>
    <w:p w14:paraId="292FED5A" w14:textId="79DC4170" w:rsidR="00F80146" w:rsidRDefault="00F80146" w:rsidP="007C59A8">
      <w:pPr>
        <w:rPr>
          <w:rFonts w:ascii="Comic Sans MS" w:hAnsi="Comic Sans MS" w:cs="Open Sans"/>
          <w:b/>
          <w:bCs/>
          <w:color w:val="9A0000"/>
          <w:sz w:val="24"/>
          <w:szCs w:val="24"/>
          <w:shd w:val="clear" w:color="auto" w:fill="FFFFFF"/>
        </w:rPr>
      </w:pPr>
    </w:p>
    <w:p w14:paraId="62E947CD" w14:textId="269E5050" w:rsidR="00F80146" w:rsidRDefault="00F80146" w:rsidP="007C59A8">
      <w:pPr>
        <w:rPr>
          <w:rFonts w:ascii="Comic Sans MS" w:hAnsi="Comic Sans MS" w:cs="Open Sans"/>
          <w:b/>
          <w:bCs/>
          <w:color w:val="9A0000"/>
          <w:sz w:val="24"/>
          <w:szCs w:val="24"/>
          <w:shd w:val="clear" w:color="auto" w:fill="FFFFFF"/>
        </w:rPr>
      </w:pPr>
    </w:p>
    <w:p w14:paraId="4EDEA435" w14:textId="59AF3A5F" w:rsidR="00F80146" w:rsidRDefault="00F23886" w:rsidP="007C59A8">
      <w:pPr>
        <w:rPr>
          <w:rFonts w:ascii="Comic Sans MS" w:hAnsi="Comic Sans MS" w:cs="Open Sans"/>
          <w:b/>
          <w:bCs/>
          <w:color w:val="9A0000"/>
          <w:sz w:val="24"/>
          <w:szCs w:val="24"/>
          <w:shd w:val="clear" w:color="auto" w:fill="FFFFFF"/>
        </w:rPr>
      </w:pPr>
      <w:r w:rsidRPr="001C386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431800" simplePos="0" relativeHeight="251676672" behindDoc="1" locked="0" layoutInCell="1" allowOverlap="1" wp14:anchorId="0B9A29FA" wp14:editId="325F328B">
                <wp:simplePos x="0" y="0"/>
                <wp:positionH relativeFrom="margin">
                  <wp:align>center</wp:align>
                </wp:positionH>
                <wp:positionV relativeFrom="paragraph">
                  <wp:posOffset>81915</wp:posOffset>
                </wp:positionV>
                <wp:extent cx="4133850" cy="2371725"/>
                <wp:effectExtent l="0" t="0" r="0" b="9525"/>
                <wp:wrapThrough wrapText="bothSides">
                  <wp:wrapPolygon edited="0">
                    <wp:start x="199" y="0"/>
                    <wp:lineTo x="199" y="21513"/>
                    <wp:lineTo x="21301" y="21513"/>
                    <wp:lineTo x="21301" y="0"/>
                    <wp:lineTo x="199" y="0"/>
                  </wp:wrapPolygon>
                </wp:wrapThrough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27F5A7" w14:textId="7C33E710" w:rsidR="001C3861" w:rsidRPr="00740FC7" w:rsidRDefault="00740FC7" w:rsidP="00740FC7">
                            <w:pPr>
                              <w:spacing w:after="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B0092"/>
                                <w:sz w:val="76"/>
                                <w:szCs w:val="7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C7">
                              <w:rPr>
                                <w:rFonts w:ascii="Arial" w:hAnsi="Arial" w:cs="Arial"/>
                                <w:b/>
                                <w:color w:val="3B0092"/>
                                <w:sz w:val="76"/>
                                <w:szCs w:val="7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Статистический учёт библиотечного обслуживания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A29FA" id="_x0000_t202" coordsize="21600,21600" o:spt="202" path="m,l,21600r21600,l21600,xe">
                <v:stroke joinstyle="miter"/>
                <v:path gradientshapeok="t" o:connecttype="rect"/>
              </v:shapetype>
              <v:shape id="Поле 40" o:spid="_x0000_s1026" type="#_x0000_t202" style="position:absolute;margin-left:0;margin-top:6.45pt;width:325.5pt;height:186.75pt;z-index:-251639808;visibility:visible;mso-wrap-style:square;mso-width-percent:0;mso-height-percent:0;mso-wrap-distance-left:9pt;mso-wrap-distance-top:0;mso-wrap-distance-right:34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" filled="f" stroked="f">
                <v:textbox>
                  <w:txbxContent>
                    <w:p w14:paraId="2527F5A7" w14:textId="7C33E710" w:rsidR="001C3861" w:rsidRPr="00740FC7" w:rsidRDefault="00740FC7" w:rsidP="00740FC7">
                      <w:pPr>
                        <w:spacing w:after="0" w:line="216" w:lineRule="auto"/>
                        <w:jc w:val="center"/>
                        <w:rPr>
                          <w:rFonts w:ascii="Arial" w:hAnsi="Arial" w:cs="Arial"/>
                          <w:b/>
                          <w:color w:val="3B0092"/>
                          <w:sz w:val="76"/>
                          <w:szCs w:val="76"/>
                          <w14:textOutline w14:w="317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FC7">
                        <w:rPr>
                          <w:rFonts w:ascii="Arial" w:hAnsi="Arial" w:cs="Arial"/>
                          <w:b/>
                          <w:color w:val="3B0092"/>
                          <w:sz w:val="76"/>
                          <w:szCs w:val="76"/>
                          <w14:textOutline w14:w="317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Статистический учёт библиотечного обслуживания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5747C">
        <w:rPr>
          <w:noProof/>
        </w:rPr>
        <w:t xml:space="preserve"> </w:t>
      </w:r>
    </w:p>
    <w:p w14:paraId="2E4CDCC8" w14:textId="6F137CFF" w:rsidR="00F80146" w:rsidRDefault="00F80146" w:rsidP="007C59A8">
      <w:pPr>
        <w:rPr>
          <w:rFonts w:ascii="Comic Sans MS" w:hAnsi="Comic Sans MS" w:cs="Open Sans"/>
          <w:b/>
          <w:bCs/>
          <w:color w:val="9A0000"/>
          <w:sz w:val="24"/>
          <w:szCs w:val="24"/>
          <w:shd w:val="clear" w:color="auto" w:fill="FFFFFF"/>
        </w:rPr>
      </w:pPr>
    </w:p>
    <w:p w14:paraId="7C86845B" w14:textId="2674B8C8" w:rsidR="00F80146" w:rsidRDefault="00F80146" w:rsidP="007C59A8">
      <w:pPr>
        <w:rPr>
          <w:rFonts w:ascii="Comic Sans MS" w:hAnsi="Comic Sans MS" w:cs="Open Sans"/>
          <w:b/>
          <w:bCs/>
          <w:color w:val="9A0000"/>
          <w:sz w:val="24"/>
          <w:szCs w:val="24"/>
          <w:shd w:val="clear" w:color="auto" w:fill="FFFFFF"/>
        </w:rPr>
      </w:pPr>
    </w:p>
    <w:p w14:paraId="756D00AC" w14:textId="6EC0EF31" w:rsidR="00F80146" w:rsidRDefault="00F80146" w:rsidP="007C59A8">
      <w:pPr>
        <w:rPr>
          <w:rFonts w:ascii="Comic Sans MS" w:hAnsi="Comic Sans MS" w:cs="Open Sans"/>
          <w:b/>
          <w:bCs/>
          <w:color w:val="9A0000"/>
          <w:sz w:val="24"/>
          <w:szCs w:val="24"/>
          <w:shd w:val="clear" w:color="auto" w:fill="FFFFFF"/>
        </w:rPr>
      </w:pPr>
    </w:p>
    <w:p w14:paraId="6441CAC0" w14:textId="7C9BA64B" w:rsidR="00F80146" w:rsidRDefault="00F80146" w:rsidP="007C59A8">
      <w:pPr>
        <w:rPr>
          <w:rFonts w:ascii="Comic Sans MS" w:hAnsi="Comic Sans MS" w:cs="Open Sans"/>
          <w:b/>
          <w:bCs/>
          <w:color w:val="9A0000"/>
          <w:sz w:val="24"/>
          <w:szCs w:val="24"/>
          <w:shd w:val="clear" w:color="auto" w:fill="FFFFFF"/>
        </w:rPr>
      </w:pPr>
    </w:p>
    <w:p w14:paraId="296EAF75" w14:textId="04595985" w:rsidR="00F80146" w:rsidRDefault="00F80146" w:rsidP="007C59A8">
      <w:pPr>
        <w:rPr>
          <w:rFonts w:ascii="Comic Sans MS" w:hAnsi="Comic Sans MS" w:cs="Open Sans"/>
          <w:b/>
          <w:bCs/>
          <w:color w:val="9A0000"/>
          <w:sz w:val="24"/>
          <w:szCs w:val="24"/>
          <w:shd w:val="clear" w:color="auto" w:fill="FFFFFF"/>
        </w:rPr>
      </w:pPr>
    </w:p>
    <w:p w14:paraId="4409EDD6" w14:textId="4B84AD19" w:rsidR="00F80146" w:rsidRDefault="00F80146" w:rsidP="007C59A8">
      <w:pPr>
        <w:rPr>
          <w:rFonts w:ascii="Comic Sans MS" w:hAnsi="Comic Sans MS" w:cs="Open Sans"/>
          <w:b/>
          <w:bCs/>
          <w:color w:val="9A0000"/>
          <w:sz w:val="24"/>
          <w:szCs w:val="24"/>
          <w:shd w:val="clear" w:color="auto" w:fill="FFFFFF"/>
        </w:rPr>
      </w:pPr>
    </w:p>
    <w:p w14:paraId="68196CB8" w14:textId="5B509475" w:rsidR="00F80146" w:rsidRDefault="00F80146" w:rsidP="007C59A8">
      <w:pPr>
        <w:rPr>
          <w:rFonts w:ascii="Comic Sans MS" w:hAnsi="Comic Sans MS" w:cs="Open Sans"/>
          <w:b/>
          <w:bCs/>
          <w:color w:val="9A0000"/>
          <w:sz w:val="24"/>
          <w:szCs w:val="24"/>
          <w:shd w:val="clear" w:color="auto" w:fill="FFFFFF"/>
        </w:rPr>
      </w:pPr>
    </w:p>
    <w:p w14:paraId="1297D950" w14:textId="2BE913E4" w:rsidR="00F80146" w:rsidRDefault="00F80146" w:rsidP="007C59A8">
      <w:pPr>
        <w:rPr>
          <w:rFonts w:ascii="Comic Sans MS" w:hAnsi="Comic Sans MS" w:cs="Open Sans"/>
          <w:b/>
          <w:bCs/>
          <w:color w:val="9A0000"/>
          <w:sz w:val="24"/>
          <w:szCs w:val="24"/>
          <w:shd w:val="clear" w:color="auto" w:fill="FFFFFF"/>
        </w:rPr>
      </w:pPr>
    </w:p>
    <w:p w14:paraId="37DE99DC" w14:textId="27ACE7C6" w:rsidR="00F80146" w:rsidRDefault="00740FC7" w:rsidP="007C59A8">
      <w:pPr>
        <w:rPr>
          <w:rFonts w:ascii="Comic Sans MS" w:hAnsi="Comic Sans MS" w:cs="Open Sans"/>
          <w:b/>
          <w:bCs/>
          <w:color w:val="9A0000"/>
          <w:sz w:val="24"/>
          <w:szCs w:val="24"/>
          <w:shd w:val="clear" w:color="auto" w:fill="FFFFFF"/>
        </w:rPr>
      </w:pPr>
      <w:r w:rsidRPr="001C386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431800" simplePos="0" relativeHeight="251678720" behindDoc="1" locked="0" layoutInCell="1" allowOverlap="1" wp14:anchorId="6D14A355" wp14:editId="2F445785">
                <wp:simplePos x="0" y="0"/>
                <wp:positionH relativeFrom="page">
                  <wp:align>center</wp:align>
                </wp:positionH>
                <wp:positionV relativeFrom="paragraph">
                  <wp:posOffset>12065</wp:posOffset>
                </wp:positionV>
                <wp:extent cx="2200910" cy="574040"/>
                <wp:effectExtent l="0" t="0" r="0" b="0"/>
                <wp:wrapTight wrapText="bothSides">
                  <wp:wrapPolygon edited="0">
                    <wp:start x="374" y="0"/>
                    <wp:lineTo x="374" y="20788"/>
                    <wp:lineTo x="20939" y="20788"/>
                    <wp:lineTo x="20939" y="0"/>
                    <wp:lineTo x="374" y="0"/>
                  </wp:wrapPolygon>
                </wp:wrapTight>
                <wp:docPr id="37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97AF41" w14:textId="4A351EB8" w:rsidR="001C3861" w:rsidRPr="00740FC7" w:rsidRDefault="00A55A27" w:rsidP="00740FC7">
                            <w:pPr>
                              <w:spacing w:after="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B0092"/>
                                <w:sz w:val="36"/>
                                <w:szCs w:val="40"/>
                              </w:rPr>
                            </w:pPr>
                            <w:r w:rsidRPr="00740FC7">
                              <w:rPr>
                                <w:rFonts w:ascii="Arial" w:hAnsi="Arial" w:cs="Arial"/>
                                <w:b/>
                                <w:color w:val="3B0092"/>
                                <w:sz w:val="36"/>
                                <w:szCs w:val="40"/>
                              </w:rPr>
                              <w:t>Методические р</w:t>
                            </w:r>
                            <w:r w:rsidR="00CD227E" w:rsidRPr="00740FC7">
                              <w:rPr>
                                <w:rFonts w:ascii="Arial" w:hAnsi="Arial" w:cs="Arial"/>
                                <w:b/>
                                <w:color w:val="3B0092"/>
                                <w:sz w:val="36"/>
                                <w:szCs w:val="40"/>
                              </w:rPr>
                              <w:t>екоменда</w:t>
                            </w:r>
                            <w:r w:rsidRPr="00740FC7">
                              <w:rPr>
                                <w:rFonts w:ascii="Arial" w:hAnsi="Arial" w:cs="Arial"/>
                                <w:b/>
                                <w:color w:val="3B0092"/>
                                <w:sz w:val="36"/>
                                <w:szCs w:val="40"/>
                              </w:rPr>
                              <w:t>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4A355" id="_x0000_s1027" type="#_x0000_t202" style="position:absolute;margin-left:0;margin-top:.95pt;width:173.3pt;height:45.2pt;z-index:-251637760;visibility:visible;mso-wrap-style:square;mso-width-percent:0;mso-height-percent:0;mso-wrap-distance-left:9pt;mso-wrap-distance-top:0;mso-wrap-distance-right:34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" filled="f" stroked="f">
                <v:textbox>
                  <w:txbxContent>
                    <w:p w14:paraId="2097AF41" w14:textId="4A351EB8" w:rsidR="001C3861" w:rsidRPr="00740FC7" w:rsidRDefault="00A55A27" w:rsidP="00740FC7">
                      <w:pPr>
                        <w:spacing w:after="0" w:line="216" w:lineRule="auto"/>
                        <w:jc w:val="center"/>
                        <w:rPr>
                          <w:rFonts w:ascii="Arial" w:hAnsi="Arial" w:cs="Arial"/>
                          <w:b/>
                          <w:color w:val="3B0092"/>
                          <w:sz w:val="36"/>
                          <w:szCs w:val="40"/>
                        </w:rPr>
                      </w:pPr>
                      <w:r w:rsidRPr="00740FC7">
                        <w:rPr>
                          <w:rFonts w:ascii="Arial" w:hAnsi="Arial" w:cs="Arial"/>
                          <w:b/>
                          <w:color w:val="3B0092"/>
                          <w:sz w:val="36"/>
                          <w:szCs w:val="40"/>
                        </w:rPr>
                        <w:t>Методические р</w:t>
                      </w:r>
                      <w:r w:rsidR="00CD227E" w:rsidRPr="00740FC7">
                        <w:rPr>
                          <w:rFonts w:ascii="Arial" w:hAnsi="Arial" w:cs="Arial"/>
                          <w:b/>
                          <w:color w:val="3B0092"/>
                          <w:sz w:val="36"/>
                          <w:szCs w:val="40"/>
                        </w:rPr>
                        <w:t>екоменда</w:t>
                      </w:r>
                      <w:r w:rsidRPr="00740FC7">
                        <w:rPr>
                          <w:rFonts w:ascii="Arial" w:hAnsi="Arial" w:cs="Arial"/>
                          <w:b/>
                          <w:color w:val="3B0092"/>
                          <w:sz w:val="36"/>
                          <w:szCs w:val="40"/>
                        </w:rPr>
                        <w:t>ции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20BBB91B" w14:textId="28BE3353" w:rsidR="00F80146" w:rsidRDefault="00F80146" w:rsidP="007C59A8">
      <w:pPr>
        <w:rPr>
          <w:rFonts w:ascii="Comic Sans MS" w:hAnsi="Comic Sans MS" w:cs="Open Sans"/>
          <w:b/>
          <w:bCs/>
          <w:color w:val="9A0000"/>
          <w:sz w:val="24"/>
          <w:szCs w:val="24"/>
          <w:shd w:val="clear" w:color="auto" w:fill="FFFFFF"/>
        </w:rPr>
      </w:pPr>
    </w:p>
    <w:p w14:paraId="3EDC620E" w14:textId="5CFB46DD" w:rsidR="00F80146" w:rsidRPr="00DC35D2" w:rsidRDefault="00F80146" w:rsidP="007C59A8">
      <w:pPr>
        <w:rPr>
          <w:rFonts w:cstheme="minorHAnsi"/>
          <w:b/>
          <w:bCs/>
          <w:color w:val="9A0000"/>
          <w:sz w:val="24"/>
          <w:szCs w:val="24"/>
          <w:shd w:val="clear" w:color="auto" w:fill="FFFFFF"/>
        </w:rPr>
      </w:pPr>
    </w:p>
    <w:p w14:paraId="66A7988B" w14:textId="72AF60DD" w:rsidR="00DC35D2" w:rsidRDefault="00DC35D2" w:rsidP="00DC35D2">
      <w:pPr>
        <w:spacing w:after="0" w:line="240" w:lineRule="auto"/>
        <w:ind w:left="2977" w:firstLine="709"/>
        <w:rPr>
          <w:rFonts w:cstheme="minorHAnsi"/>
          <w:i/>
          <w:iCs/>
        </w:rPr>
      </w:pPr>
    </w:p>
    <w:p w14:paraId="370E93D7" w14:textId="50EA248F" w:rsidR="00DC35D2" w:rsidRDefault="00DC35D2" w:rsidP="00DC35D2">
      <w:pPr>
        <w:spacing w:after="0" w:line="240" w:lineRule="auto"/>
        <w:ind w:left="2977" w:firstLine="709"/>
        <w:rPr>
          <w:rFonts w:cstheme="minorHAnsi"/>
          <w:i/>
          <w:iCs/>
        </w:rPr>
      </w:pPr>
    </w:p>
    <w:p w14:paraId="64FEC67C" w14:textId="5FED6D11" w:rsidR="00740FC7" w:rsidRDefault="00740FC7" w:rsidP="009561E9">
      <w:pPr>
        <w:spacing w:after="0" w:line="192" w:lineRule="auto"/>
        <w:ind w:right="199"/>
        <w:jc w:val="center"/>
        <w:rPr>
          <w:rFonts w:cstheme="minorHAnsi"/>
          <w:i/>
          <w:iCs/>
          <w:color w:val="833C0B" w:themeColor="accent2" w:themeShade="80"/>
          <w:sz w:val="24"/>
          <w:szCs w:val="24"/>
        </w:rPr>
      </w:pPr>
    </w:p>
    <w:p w14:paraId="40476991" w14:textId="49D734C5" w:rsidR="00740FC7" w:rsidRDefault="00740FC7" w:rsidP="009561E9">
      <w:pPr>
        <w:spacing w:after="0" w:line="192" w:lineRule="auto"/>
        <w:ind w:right="199"/>
        <w:jc w:val="center"/>
        <w:rPr>
          <w:rFonts w:cstheme="minorHAnsi"/>
          <w:i/>
          <w:iCs/>
          <w:color w:val="833C0B" w:themeColor="accent2" w:themeShade="80"/>
          <w:sz w:val="24"/>
          <w:szCs w:val="24"/>
        </w:rPr>
      </w:pPr>
    </w:p>
    <w:p w14:paraId="1DD1EA90" w14:textId="45E06361" w:rsidR="00740FC7" w:rsidRDefault="00740FC7" w:rsidP="009561E9">
      <w:pPr>
        <w:spacing w:after="0" w:line="192" w:lineRule="auto"/>
        <w:ind w:right="199"/>
        <w:jc w:val="center"/>
        <w:rPr>
          <w:rFonts w:cstheme="minorHAnsi"/>
          <w:i/>
          <w:iCs/>
          <w:color w:val="833C0B" w:themeColor="accent2" w:themeShade="80"/>
          <w:sz w:val="24"/>
          <w:szCs w:val="24"/>
        </w:rPr>
      </w:pPr>
    </w:p>
    <w:p w14:paraId="07D54F62" w14:textId="414DA194" w:rsidR="00740FC7" w:rsidRDefault="00740FC7" w:rsidP="009561E9">
      <w:pPr>
        <w:spacing w:after="0" w:line="192" w:lineRule="auto"/>
        <w:ind w:right="199"/>
        <w:jc w:val="center"/>
        <w:rPr>
          <w:rFonts w:cstheme="minorHAnsi"/>
          <w:i/>
          <w:iCs/>
          <w:color w:val="833C0B" w:themeColor="accent2" w:themeShade="80"/>
          <w:sz w:val="24"/>
          <w:szCs w:val="24"/>
        </w:rPr>
      </w:pPr>
    </w:p>
    <w:p w14:paraId="1A29306B" w14:textId="43598E45" w:rsidR="00740FC7" w:rsidRDefault="00740FC7" w:rsidP="009561E9">
      <w:pPr>
        <w:spacing w:after="0" w:line="192" w:lineRule="auto"/>
        <w:ind w:right="199"/>
        <w:jc w:val="center"/>
        <w:rPr>
          <w:rFonts w:cstheme="minorHAnsi"/>
          <w:i/>
          <w:iCs/>
          <w:color w:val="833C0B" w:themeColor="accent2" w:themeShade="80"/>
          <w:sz w:val="24"/>
          <w:szCs w:val="24"/>
        </w:rPr>
      </w:pPr>
    </w:p>
    <w:p w14:paraId="7EE239D7" w14:textId="5DB3B838" w:rsidR="00740FC7" w:rsidRDefault="00740FC7" w:rsidP="009561E9">
      <w:pPr>
        <w:spacing w:after="0" w:line="192" w:lineRule="auto"/>
        <w:ind w:right="199"/>
        <w:jc w:val="center"/>
        <w:rPr>
          <w:rFonts w:cstheme="minorHAnsi"/>
          <w:i/>
          <w:iCs/>
          <w:color w:val="833C0B" w:themeColor="accent2" w:themeShade="80"/>
          <w:sz w:val="24"/>
          <w:szCs w:val="24"/>
        </w:rPr>
      </w:pPr>
      <w:r w:rsidRPr="001C386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431800" simplePos="0" relativeHeight="251692032" behindDoc="1" locked="0" layoutInCell="1" allowOverlap="1" wp14:anchorId="4FE14C1D" wp14:editId="2E0A37B2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200910" cy="514350"/>
                <wp:effectExtent l="0" t="0" r="0" b="0"/>
                <wp:wrapTight wrapText="bothSides">
                  <wp:wrapPolygon edited="0">
                    <wp:start x="374" y="0"/>
                    <wp:lineTo x="374" y="20800"/>
                    <wp:lineTo x="20939" y="20800"/>
                    <wp:lineTo x="20939" y="0"/>
                    <wp:lineTo x="374" y="0"/>
                  </wp:wrapPolygon>
                </wp:wrapTight>
                <wp:docPr id="7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4B2434" w14:textId="49B9EBE9" w:rsidR="00740FC7" w:rsidRPr="00740FC7" w:rsidRDefault="00F23886" w:rsidP="00740FC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B009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0092"/>
                                <w:szCs w:val="24"/>
                              </w:rPr>
                              <w:t xml:space="preserve">ЦДБ </w:t>
                            </w:r>
                            <w:r w:rsidR="00740FC7" w:rsidRPr="00740FC7">
                              <w:rPr>
                                <w:rFonts w:ascii="Arial" w:hAnsi="Arial" w:cs="Arial"/>
                                <w:b/>
                                <w:color w:val="3B0092"/>
                                <w:szCs w:val="24"/>
                              </w:rPr>
                              <w:t>пос. Никель</w:t>
                            </w:r>
                          </w:p>
                          <w:p w14:paraId="1F0855D8" w14:textId="3D327F76" w:rsidR="00740FC7" w:rsidRPr="00740FC7" w:rsidRDefault="00740FC7" w:rsidP="00740FC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B0092"/>
                                <w:szCs w:val="24"/>
                              </w:rPr>
                            </w:pPr>
                            <w:r w:rsidRPr="00740FC7">
                              <w:rPr>
                                <w:rFonts w:ascii="Arial" w:hAnsi="Arial" w:cs="Arial"/>
                                <w:b/>
                                <w:color w:val="3B0092"/>
                                <w:szCs w:val="24"/>
                              </w:rPr>
                              <w:t>2023г.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4C1D" id="_x0000_s1028" type="#_x0000_t202" style="position:absolute;left:0;text-align:left;margin-left:0;margin-top:3.7pt;width:173.3pt;height:40.5pt;z-index:-251624448;visibility:visible;mso-wrap-style:square;mso-width-percent:0;mso-height-percent:0;mso-wrap-distance-left:9pt;mso-wrap-distance-top:0;mso-wrap-distance-right:34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" filled="f" stroked="f">
                <v:textbox>
                  <w:txbxContent>
                    <w:p w14:paraId="554B2434" w14:textId="49B9EBE9" w:rsidR="00740FC7" w:rsidRPr="00740FC7" w:rsidRDefault="00F23886" w:rsidP="00740FC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3B009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0092"/>
                          <w:szCs w:val="24"/>
                        </w:rPr>
                        <w:t xml:space="preserve">ЦДБ </w:t>
                      </w:r>
                      <w:r w:rsidR="00740FC7" w:rsidRPr="00740FC7">
                        <w:rPr>
                          <w:rFonts w:ascii="Arial" w:hAnsi="Arial" w:cs="Arial"/>
                          <w:b/>
                          <w:color w:val="3B0092"/>
                          <w:szCs w:val="24"/>
                        </w:rPr>
                        <w:t>пос. Никель</w:t>
                      </w:r>
                    </w:p>
                    <w:p w14:paraId="1F0855D8" w14:textId="3D327F76" w:rsidR="00740FC7" w:rsidRPr="00740FC7" w:rsidRDefault="00740FC7" w:rsidP="00740FC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3B0092"/>
                          <w:szCs w:val="24"/>
                        </w:rPr>
                      </w:pPr>
                      <w:r w:rsidRPr="00740FC7">
                        <w:rPr>
                          <w:rFonts w:ascii="Arial" w:hAnsi="Arial" w:cs="Arial"/>
                          <w:b/>
                          <w:color w:val="3B0092"/>
                          <w:szCs w:val="24"/>
                        </w:rPr>
                        <w:t>2023г.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B5BC384" w14:textId="77777777" w:rsidR="00740FC7" w:rsidRDefault="00740FC7" w:rsidP="009561E9">
      <w:pPr>
        <w:spacing w:after="0" w:line="192" w:lineRule="auto"/>
        <w:ind w:right="199"/>
        <w:jc w:val="center"/>
        <w:rPr>
          <w:rFonts w:cstheme="minorHAnsi"/>
          <w:i/>
          <w:iCs/>
          <w:color w:val="833C0B" w:themeColor="accent2" w:themeShade="80"/>
          <w:sz w:val="24"/>
          <w:szCs w:val="24"/>
        </w:rPr>
      </w:pPr>
    </w:p>
    <w:p w14:paraId="1EFDF746" w14:textId="6C5FAFF4" w:rsidR="00740FC7" w:rsidRDefault="00740FC7" w:rsidP="009561E9">
      <w:pPr>
        <w:spacing w:after="0" w:line="192" w:lineRule="auto"/>
        <w:ind w:right="199"/>
        <w:jc w:val="center"/>
        <w:rPr>
          <w:rFonts w:cstheme="minorHAnsi"/>
          <w:i/>
          <w:iCs/>
          <w:color w:val="833C0B" w:themeColor="accent2" w:themeShade="80"/>
          <w:sz w:val="24"/>
          <w:szCs w:val="24"/>
        </w:rPr>
      </w:pPr>
    </w:p>
    <w:p w14:paraId="2DEE15FC" w14:textId="21CE1F38" w:rsidR="00740FC7" w:rsidRPr="00B57663" w:rsidRDefault="00740FC7" w:rsidP="009561E9">
      <w:pPr>
        <w:spacing w:after="0" w:line="192" w:lineRule="auto"/>
        <w:ind w:right="199"/>
        <w:jc w:val="center"/>
        <w:rPr>
          <w:rFonts w:cstheme="minorHAnsi"/>
          <w:i/>
          <w:iCs/>
          <w:color w:val="833C0B" w:themeColor="accent2" w:themeShade="80"/>
          <w:sz w:val="28"/>
          <w:szCs w:val="28"/>
        </w:rPr>
      </w:pPr>
    </w:p>
    <w:p w14:paraId="37FC6D2F" w14:textId="77777777" w:rsidR="007A6D38" w:rsidRPr="00F23886" w:rsidRDefault="007A6D38" w:rsidP="00B57663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719B0174" w14:textId="65258240" w:rsidR="007A6D38" w:rsidRPr="00561D4B" w:rsidRDefault="007A6D38" w:rsidP="007A6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D4B">
        <w:rPr>
          <w:rFonts w:ascii="Times New Roman" w:hAnsi="Times New Roman" w:cs="Times New Roman"/>
          <w:b/>
          <w:sz w:val="28"/>
          <w:szCs w:val="28"/>
        </w:rPr>
        <w:t>Основные учетные документы</w:t>
      </w:r>
    </w:p>
    <w:p w14:paraId="6293B72D" w14:textId="77777777" w:rsidR="007A6D38" w:rsidRPr="00561D4B" w:rsidRDefault="007A6D38" w:rsidP="007A6D38">
      <w:pPr>
        <w:pStyle w:val="Default"/>
        <w:spacing w:line="276" w:lineRule="auto"/>
        <w:jc w:val="center"/>
        <w:rPr>
          <w:b/>
          <w:sz w:val="26"/>
          <w:szCs w:val="26"/>
        </w:rPr>
      </w:pPr>
      <w:r w:rsidRPr="00561D4B">
        <w:rPr>
          <w:b/>
          <w:sz w:val="26"/>
          <w:szCs w:val="26"/>
        </w:rPr>
        <w:t>Первичные учетные документы для ежедневного заполнения:</w:t>
      </w:r>
    </w:p>
    <w:p w14:paraId="57E712E3" w14:textId="77777777" w:rsidR="007A6D38" w:rsidRPr="00561D4B" w:rsidRDefault="007A6D38" w:rsidP="007A6D38">
      <w:pPr>
        <w:pStyle w:val="Default"/>
        <w:spacing w:line="276" w:lineRule="auto"/>
        <w:jc w:val="center"/>
        <w:rPr>
          <w:b/>
          <w:sz w:val="10"/>
          <w:szCs w:val="10"/>
        </w:rPr>
      </w:pPr>
    </w:p>
    <w:p w14:paraId="56CC6AA0" w14:textId="77777777" w:rsidR="007A6D38" w:rsidRDefault="007A6D38" w:rsidP="007A6D38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E5">
        <w:rPr>
          <w:rFonts w:ascii="Times New Roman" w:hAnsi="Times New Roman" w:cs="Times New Roman"/>
          <w:sz w:val="24"/>
          <w:szCs w:val="24"/>
        </w:rPr>
        <w:t xml:space="preserve">1. </w:t>
      </w:r>
      <w:r w:rsidRPr="00E51DE5">
        <w:rPr>
          <w:rFonts w:ascii="Times New Roman" w:hAnsi="Times New Roman" w:cs="Times New Roman"/>
          <w:b/>
          <w:sz w:val="24"/>
          <w:szCs w:val="24"/>
        </w:rPr>
        <w:t>Формуляр читателя</w:t>
      </w:r>
      <w:r w:rsidRPr="00E51DE5">
        <w:rPr>
          <w:rFonts w:ascii="Times New Roman" w:hAnsi="Times New Roman" w:cs="Times New Roman"/>
          <w:sz w:val="24"/>
          <w:szCs w:val="24"/>
        </w:rPr>
        <w:t xml:space="preserve"> - предназначен для учета пользователей, учета посещений, контроля и учета выданных и возвращенных документов, анализа чтения.</w:t>
      </w:r>
      <w:r w:rsidRPr="00E51D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5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Заполняется </w:t>
      </w:r>
      <w:r w:rsidRPr="006C3A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формуляр</w:t>
      </w:r>
      <w:r w:rsidRPr="00E5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читателя</w:t>
      </w:r>
      <w:r w:rsidRPr="00E5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библиотечным</w:t>
      </w:r>
      <w:r w:rsidRPr="00E5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почерком.</w:t>
      </w:r>
      <w:r w:rsidRPr="00E5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Формуляр читателя рассчитан на использование в течение пяти</w:t>
      </w:r>
      <w:r w:rsidRPr="00E5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лет. </w:t>
      </w:r>
      <w:r w:rsidRPr="00E51DE5">
        <w:rPr>
          <w:rFonts w:ascii="Times New Roman" w:hAnsi="Times New Roman" w:cs="Times New Roman"/>
          <w:sz w:val="24"/>
          <w:szCs w:val="24"/>
          <w:shd w:val="clear" w:color="auto" w:fill="FFFFFF"/>
        </w:rPr>
        <w:t>Он имеет индивидуальный читательский номер, который меняется ежегодно в зависимости от того, когда читатель прошел перерегистрацию.</w:t>
      </w:r>
      <w:r w:rsidRPr="00E5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2365FF" w14:textId="77777777" w:rsidR="007A6D38" w:rsidRPr="00B57663" w:rsidRDefault="007A6D38" w:rsidP="007A6D38">
      <w:pPr>
        <w:shd w:val="clear" w:color="auto" w:fill="FFFFFF"/>
        <w:spacing w:after="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44"/>
      </w:tblGrid>
      <w:tr w:rsidR="007A6D38" w14:paraId="4C97E751" w14:textId="77777777" w:rsidTr="007A6D38">
        <w:trPr>
          <w:trHeight w:val="1201"/>
        </w:trPr>
        <w:tc>
          <w:tcPr>
            <w:tcW w:w="9570" w:type="dxa"/>
          </w:tcPr>
          <w:p w14:paraId="180CDABB" w14:textId="77777777" w:rsidR="007A6D38" w:rsidRPr="00EF42E3" w:rsidRDefault="007A6D38" w:rsidP="007A6D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F42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ВАЖНО!</w:t>
            </w:r>
          </w:p>
          <w:p w14:paraId="402FEB69" w14:textId="77777777" w:rsidR="007A6D38" w:rsidRPr="00EF42E3" w:rsidRDefault="007A6D38" w:rsidP="007A6D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42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Использованные формуляры хранятся в библиотеке </w:t>
            </w:r>
            <w:r w:rsidRPr="00EF42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 года</w:t>
            </w:r>
            <w:r w:rsidRPr="00EF42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</w:t>
            </w:r>
          </w:p>
          <w:p w14:paraId="0966ECD2" w14:textId="77777777" w:rsidR="007A6D38" w:rsidRPr="00EF42E3" w:rsidRDefault="007A6D38" w:rsidP="007A6D3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42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хорошо защищенном месте от несанкционированного доступа к ним посторонних лиц.</w:t>
            </w:r>
          </w:p>
        </w:tc>
      </w:tr>
    </w:tbl>
    <w:p w14:paraId="7A91DCA6" w14:textId="77777777" w:rsidR="007A6D38" w:rsidRPr="00B57663" w:rsidRDefault="007A6D38" w:rsidP="007A6D38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48CABE6C" w14:textId="77777777" w:rsidR="007A6D38" w:rsidRPr="00E51DE5" w:rsidRDefault="007A6D38" w:rsidP="007A6D38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 14 лет записываются в библиотеку на основании документа родителя. Родителем или лицом, под опекой которого находятся дети, заполняется поручительство.</w:t>
      </w:r>
    </w:p>
    <w:p w14:paraId="24F8014A" w14:textId="77777777" w:rsidR="007A6D38" w:rsidRPr="00E51DE5" w:rsidRDefault="007A6D38" w:rsidP="007A6D38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7A6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записи</w:t>
      </w:r>
      <w:r w:rsidRPr="00E5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 библиотеки должен ознакомить читателя с Правилами пользования библиотекой. В строке «Состоит читателем библиотеки с «...» фиксируется дата записи читателя в библиотеку. При перерегистрации на формуляре проставляют новую дату и новый номер. При </w:t>
      </w:r>
      <w:r w:rsidRPr="00E51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замене</w:t>
      </w:r>
      <w:r w:rsidRPr="00E5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формуляра самая первая дата записи читателя в библиотеку</w:t>
      </w:r>
    </w:p>
    <w:p w14:paraId="5B4A4DE9" w14:textId="2B4C6928" w:rsidR="007A6D38" w:rsidRPr="007412B7" w:rsidRDefault="007A6D38" w:rsidP="007412B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переносится в новый формуляр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</w:t>
      </w:r>
      <w:r w:rsidRPr="00E51DE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можно было проследить его читательский стаж.</w:t>
      </w:r>
    </w:p>
    <w:p w14:paraId="4C9BB9A9" w14:textId="0C08BCAA" w:rsidR="007A6D38" w:rsidRPr="00E51DE5" w:rsidRDefault="007A6D38" w:rsidP="007A6D38">
      <w:pPr>
        <w:pStyle w:val="Default"/>
        <w:spacing w:line="276" w:lineRule="auto"/>
        <w:ind w:firstLine="426"/>
      </w:pPr>
      <w:r w:rsidRPr="00E51DE5">
        <w:t xml:space="preserve">2. </w:t>
      </w:r>
      <w:r w:rsidRPr="00E51DE5">
        <w:rPr>
          <w:b/>
        </w:rPr>
        <w:t>Карточка регистрации читателя</w:t>
      </w:r>
      <w:r w:rsidRPr="00E51DE5">
        <w:t xml:space="preserve"> - предназначена для учета пользователя и анализа сведений о нем. В регистрационной карточке пользователю присваивается регистрационный номер, указывается отдел библиотеки, в котором пользователь зарегистрирован. На</w:t>
      </w:r>
      <w:r>
        <w:t xml:space="preserve"> к</w:t>
      </w:r>
      <w:r w:rsidRPr="00E51DE5">
        <w:t>аждого пользователя библиотеки заполняется одна регистрационная карточка.</w:t>
      </w:r>
      <w:r>
        <w:t xml:space="preserve"> </w:t>
      </w:r>
      <w:r w:rsidRPr="00E51DE5">
        <w:t>Все карточки в единой регистрационной картотеке расставляются в алфавите по фамилии.</w:t>
      </w:r>
    </w:p>
    <w:p w14:paraId="5640D4AE" w14:textId="2CD7B037" w:rsidR="007A6D38" w:rsidRPr="00E51DE5" w:rsidRDefault="007A6D38" w:rsidP="00B57663">
      <w:pPr>
        <w:pStyle w:val="Default"/>
        <w:spacing w:line="276" w:lineRule="auto"/>
        <w:ind w:firstLine="426"/>
      </w:pPr>
      <w:r>
        <w:t>3</w:t>
      </w:r>
      <w:r w:rsidRPr="00E51DE5">
        <w:t xml:space="preserve">. </w:t>
      </w:r>
      <w:r w:rsidRPr="00E51DE5">
        <w:rPr>
          <w:b/>
        </w:rPr>
        <w:t>Паспорт мероприятия</w:t>
      </w:r>
      <w:r w:rsidRPr="00E51DE5">
        <w:t xml:space="preserve"> - предназначен для учета и анализа мероприятия, проводимого библиотекой.</w:t>
      </w:r>
      <w:r>
        <w:t xml:space="preserve"> (Приложение №1) </w:t>
      </w:r>
    </w:p>
    <w:p w14:paraId="6FC02298" w14:textId="77777777" w:rsidR="00B57663" w:rsidRDefault="00B57663" w:rsidP="00561D4B">
      <w:pPr>
        <w:pStyle w:val="Default"/>
        <w:spacing w:line="276" w:lineRule="auto"/>
        <w:ind w:firstLine="426"/>
      </w:pPr>
    </w:p>
    <w:p w14:paraId="3AE02676" w14:textId="77777777" w:rsidR="00B57663" w:rsidRDefault="00B57663" w:rsidP="00561D4B">
      <w:pPr>
        <w:pStyle w:val="Default"/>
        <w:spacing w:line="276" w:lineRule="auto"/>
        <w:ind w:firstLine="426"/>
      </w:pPr>
    </w:p>
    <w:p w14:paraId="4B6F262D" w14:textId="38FC1C8D" w:rsidR="00561D4B" w:rsidRPr="000F76F3" w:rsidRDefault="007A6D38" w:rsidP="00561D4B">
      <w:pPr>
        <w:pStyle w:val="Default"/>
        <w:spacing w:line="276" w:lineRule="auto"/>
        <w:ind w:firstLine="426"/>
        <w:rPr>
          <w:color w:val="auto"/>
        </w:rPr>
      </w:pPr>
      <w:r>
        <w:t>4</w:t>
      </w:r>
      <w:r w:rsidRPr="00E51DE5">
        <w:t xml:space="preserve">. </w:t>
      </w:r>
      <w:r w:rsidRPr="00E51DE5">
        <w:rPr>
          <w:b/>
        </w:rPr>
        <w:t>Тетрадь учета справок и консультаций</w:t>
      </w:r>
      <w:r w:rsidRPr="00E51DE5">
        <w:t xml:space="preserve"> - предназначен для учета поступивших запросов и консультаций, а также их анализа. Единицей учёта справочно-библиографического обслуживания является справка и консультация. Учитываются</w:t>
      </w:r>
      <w:r>
        <w:t xml:space="preserve"> </w:t>
      </w:r>
      <w:r w:rsidRPr="00E51DE5">
        <w:t xml:space="preserve">справки и консультации, выполненные в устной или письменной форме по запросам посетителей библиотеки. </w:t>
      </w:r>
      <w:r w:rsidR="00561D4B" w:rsidRPr="000F76F3">
        <w:rPr>
          <w:color w:val="auto"/>
        </w:rPr>
        <w:t>(Приложение № 3)</w:t>
      </w:r>
    </w:p>
    <w:p w14:paraId="7E34B684" w14:textId="77F74992" w:rsidR="00561D4B" w:rsidRPr="00561D4B" w:rsidRDefault="00561D4B" w:rsidP="00561D4B">
      <w:pPr>
        <w:pStyle w:val="Default"/>
        <w:spacing w:line="276" w:lineRule="auto"/>
        <w:ind w:firstLine="426"/>
        <w:rPr>
          <w:b/>
          <w:color w:val="auto"/>
        </w:rPr>
      </w:pPr>
      <w:r w:rsidRPr="00561D4B">
        <w:rPr>
          <w:color w:val="auto"/>
        </w:rPr>
        <w:t xml:space="preserve">В библиотеках сложилась определённая система наиболее часто выполняемых видов библиографических справок – </w:t>
      </w:r>
      <w:r w:rsidRPr="00561D4B">
        <w:rPr>
          <w:b/>
          <w:color w:val="auto"/>
        </w:rPr>
        <w:t>тематическая, уточняющая, адресная, фактографическая.</w:t>
      </w:r>
    </w:p>
    <w:p w14:paraId="474AD4EC" w14:textId="547E7C6F" w:rsidR="00561D4B" w:rsidRPr="00561D4B" w:rsidRDefault="00561D4B" w:rsidP="00561D4B">
      <w:pPr>
        <w:pStyle w:val="Default"/>
        <w:spacing w:line="276" w:lineRule="auto"/>
        <w:ind w:firstLine="426"/>
        <w:rPr>
          <w:color w:val="auto"/>
        </w:rPr>
      </w:pPr>
      <w:r w:rsidRPr="00561D4B">
        <w:rPr>
          <w:b/>
          <w:color w:val="auto"/>
        </w:rPr>
        <w:t>Тематическая справка</w:t>
      </w:r>
      <w:r w:rsidRPr="00561D4B">
        <w:rPr>
          <w:color w:val="auto"/>
        </w:rPr>
        <w:t xml:space="preserve"> содержит библиографическую информацию по определённой теме. Тематическая справка выполняется в несколько этапов: приём запроса, изучение темы запроса, определение круга источников, непосредственно библиографический поиск, отбор и группировка материала, оформление справки. </w:t>
      </w:r>
    </w:p>
    <w:p w14:paraId="1CD73C07" w14:textId="77777777" w:rsidR="00561D4B" w:rsidRPr="00561D4B" w:rsidRDefault="00561D4B" w:rsidP="00561D4B">
      <w:pPr>
        <w:pStyle w:val="Default"/>
        <w:spacing w:line="276" w:lineRule="auto"/>
        <w:ind w:firstLine="426"/>
        <w:rPr>
          <w:color w:val="auto"/>
        </w:rPr>
      </w:pPr>
      <w:r w:rsidRPr="00561D4B">
        <w:rPr>
          <w:b/>
          <w:i/>
          <w:color w:val="auto"/>
        </w:rPr>
        <w:t>Пример:</w:t>
      </w:r>
      <w:r w:rsidRPr="00561D4B">
        <w:rPr>
          <w:color w:val="auto"/>
        </w:rPr>
        <w:t xml:space="preserve"> биография А.С. Пушкина; история названия улицы; проектная деятельность библиотеки. </w:t>
      </w:r>
    </w:p>
    <w:p w14:paraId="0826874D" w14:textId="1359F5EE" w:rsidR="00561D4B" w:rsidRPr="00561D4B" w:rsidRDefault="00561D4B" w:rsidP="00561D4B">
      <w:pPr>
        <w:pStyle w:val="Default"/>
        <w:spacing w:line="276" w:lineRule="auto"/>
        <w:ind w:firstLine="426"/>
        <w:rPr>
          <w:color w:val="auto"/>
        </w:rPr>
      </w:pPr>
      <w:r w:rsidRPr="00561D4B">
        <w:rPr>
          <w:b/>
          <w:color w:val="auto"/>
        </w:rPr>
        <w:t>Уточняющая справка</w:t>
      </w:r>
      <w:r w:rsidRPr="00561D4B">
        <w:rPr>
          <w:color w:val="auto"/>
        </w:rPr>
        <w:t xml:space="preserve"> устанавливает или уточняет элементы библиографического описания, которые отсутствуют или искажены. В библиографической практике её называют – «поиском недостающего звена». Уточняющие запросы считаются наиболее сложными и трудоёмкими.</w:t>
      </w:r>
    </w:p>
    <w:p w14:paraId="492155A3" w14:textId="224B97A6" w:rsidR="00561D4B" w:rsidRPr="00561D4B" w:rsidRDefault="00561D4B" w:rsidP="00561D4B">
      <w:pPr>
        <w:pStyle w:val="Default"/>
        <w:spacing w:line="276" w:lineRule="auto"/>
        <w:ind w:firstLine="426"/>
        <w:rPr>
          <w:color w:val="auto"/>
        </w:rPr>
      </w:pPr>
      <w:r w:rsidRPr="00561D4B">
        <w:rPr>
          <w:b/>
          <w:i/>
          <w:color w:val="auto"/>
        </w:rPr>
        <w:t xml:space="preserve">Пример: </w:t>
      </w:r>
      <w:r w:rsidRPr="00561D4B">
        <w:rPr>
          <w:color w:val="auto"/>
        </w:rPr>
        <w:t>кто автор слов гимна России; кто автор книги «Гравити Фолз»</w:t>
      </w:r>
      <w:r w:rsidRPr="00561D4B">
        <w:rPr>
          <w:color w:val="auto"/>
        </w:rPr>
        <w:t>.</w:t>
      </w:r>
    </w:p>
    <w:p w14:paraId="1EDF1EB1" w14:textId="77777777" w:rsidR="00561D4B" w:rsidRPr="00561D4B" w:rsidRDefault="00561D4B" w:rsidP="00561D4B">
      <w:pPr>
        <w:pStyle w:val="Default"/>
        <w:spacing w:line="276" w:lineRule="auto"/>
        <w:ind w:firstLine="426"/>
        <w:rPr>
          <w:color w:val="auto"/>
        </w:rPr>
      </w:pPr>
      <w:r w:rsidRPr="00561D4B">
        <w:rPr>
          <w:b/>
          <w:color w:val="auto"/>
        </w:rPr>
        <w:t>Адресная справка</w:t>
      </w:r>
      <w:r w:rsidRPr="00561D4B">
        <w:rPr>
          <w:color w:val="auto"/>
        </w:rPr>
        <w:t xml:space="preserve"> устанавливает наличие и местонахождение запрашиваемого документа в фонде библиотеки. Главным условием её выполнения является точное и, по необходимости, полное библиографическое описание документа. Если такового нет, то сначала выполняется уточняющий поиск.</w:t>
      </w:r>
    </w:p>
    <w:p w14:paraId="70A922EC" w14:textId="5440302E" w:rsidR="00561D4B" w:rsidRPr="00561D4B" w:rsidRDefault="00561D4B" w:rsidP="00561D4B">
      <w:pPr>
        <w:pStyle w:val="Default"/>
        <w:spacing w:line="276" w:lineRule="auto"/>
        <w:ind w:firstLine="426"/>
        <w:rPr>
          <w:color w:val="auto"/>
        </w:rPr>
      </w:pPr>
      <w:r w:rsidRPr="00561D4B">
        <w:rPr>
          <w:b/>
          <w:i/>
          <w:color w:val="auto"/>
        </w:rPr>
        <w:t>Пример:</w:t>
      </w:r>
      <w:r w:rsidRPr="00561D4B">
        <w:rPr>
          <w:color w:val="auto"/>
        </w:rPr>
        <w:t xml:space="preserve"> </w:t>
      </w:r>
      <w:r w:rsidRPr="00561D4B">
        <w:rPr>
          <w:color w:val="auto"/>
        </w:rPr>
        <w:t>Есть ли в библиотеке журнал «Игра и дети»?</w:t>
      </w:r>
      <w:r w:rsidR="00B57663">
        <w:rPr>
          <w:color w:val="auto"/>
        </w:rPr>
        <w:t xml:space="preserve">; </w:t>
      </w:r>
      <w:r w:rsidRPr="00561D4B">
        <w:rPr>
          <w:color w:val="auto"/>
        </w:rPr>
        <w:t>Есть ли в библиотеке книги комиксы?</w:t>
      </w:r>
    </w:p>
    <w:p w14:paraId="0F66B950" w14:textId="77777777" w:rsidR="00B57663" w:rsidRDefault="00561D4B" w:rsidP="00561D4B">
      <w:pPr>
        <w:pStyle w:val="Default"/>
        <w:spacing w:line="276" w:lineRule="auto"/>
        <w:ind w:firstLine="426"/>
        <w:rPr>
          <w:color w:val="auto"/>
        </w:rPr>
      </w:pPr>
      <w:r w:rsidRPr="00561D4B">
        <w:rPr>
          <w:b/>
          <w:color w:val="auto"/>
        </w:rPr>
        <w:t>Фактографическая справка</w:t>
      </w:r>
      <w:r w:rsidRPr="00561D4B">
        <w:rPr>
          <w:color w:val="auto"/>
        </w:rPr>
        <w:t xml:space="preserve"> представляет собой ответ по существу запроса: точная дата, цифра, цитата, термин и т.д. Фактографический поиск предполагает выявление самих фактов и данных, а не сведения о документах, где эти факты содержатся. Для выполнения данной справки, </w:t>
      </w:r>
    </w:p>
    <w:p w14:paraId="1604E7D0" w14:textId="77777777" w:rsidR="00B57663" w:rsidRDefault="00B57663" w:rsidP="00561D4B">
      <w:pPr>
        <w:pStyle w:val="Default"/>
        <w:spacing w:line="276" w:lineRule="auto"/>
        <w:ind w:firstLine="426"/>
        <w:rPr>
          <w:color w:val="auto"/>
        </w:rPr>
      </w:pPr>
    </w:p>
    <w:p w14:paraId="23ADA189" w14:textId="72DFFD4A" w:rsidR="00561D4B" w:rsidRPr="00561D4B" w:rsidRDefault="00561D4B" w:rsidP="00B57663">
      <w:pPr>
        <w:pStyle w:val="Default"/>
        <w:spacing w:line="276" w:lineRule="auto"/>
        <w:rPr>
          <w:color w:val="auto"/>
        </w:rPr>
      </w:pPr>
      <w:r w:rsidRPr="00561D4B">
        <w:rPr>
          <w:color w:val="auto"/>
        </w:rPr>
        <w:t>как правило, используют справочную литературу - энциклопедии, словари, справочники, различные картотеки.</w:t>
      </w:r>
    </w:p>
    <w:p w14:paraId="39D87B01" w14:textId="4A3A6ED4" w:rsidR="00561D4B" w:rsidRPr="00561D4B" w:rsidRDefault="00561D4B" w:rsidP="00561D4B">
      <w:pPr>
        <w:pStyle w:val="Default"/>
        <w:spacing w:line="276" w:lineRule="auto"/>
        <w:ind w:firstLine="426"/>
        <w:rPr>
          <w:color w:val="auto"/>
        </w:rPr>
      </w:pPr>
      <w:r w:rsidRPr="00561D4B">
        <w:rPr>
          <w:b/>
          <w:i/>
          <w:color w:val="auto"/>
        </w:rPr>
        <w:t>Пример:</w:t>
      </w:r>
      <w:r w:rsidRPr="00561D4B">
        <w:rPr>
          <w:color w:val="auto"/>
        </w:rPr>
        <w:t xml:space="preserve"> год рождения М. Лермонтова; годы жизни Н. Носова; значение слова «харизма».</w:t>
      </w:r>
    </w:p>
    <w:p w14:paraId="5E4D7E4E" w14:textId="6CD32D08" w:rsidR="00561D4B" w:rsidRPr="00561D4B" w:rsidRDefault="00561D4B" w:rsidP="000F76F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61D4B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Консультация</w:t>
      </w:r>
      <w:r w:rsidRPr="00561D4B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- ответ на запрос пользователя, содержащий не конкретные</w:t>
      </w:r>
      <w:r w:rsidR="000F76F3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Pr="00561D4B">
        <w:rPr>
          <w:rFonts w:ascii="Times New Roman" w:eastAsia="Times New Roman" w:hAnsi="Times New Roman" w:cs="Times New Roman"/>
          <w:sz w:val="24"/>
          <w:szCs w:val="23"/>
          <w:lang w:eastAsia="ru-RU"/>
        </w:rPr>
        <w:t>запрашиваемые данные, а указывающий путь к их самостоятельному получению.</w:t>
      </w:r>
    </w:p>
    <w:p w14:paraId="5DF3592A" w14:textId="77777777" w:rsidR="00561D4B" w:rsidRPr="00561D4B" w:rsidRDefault="00561D4B" w:rsidP="00561D4B">
      <w:pPr>
        <w:pStyle w:val="Default"/>
        <w:spacing w:line="276" w:lineRule="auto"/>
        <w:ind w:firstLine="426"/>
        <w:rPr>
          <w:color w:val="auto"/>
          <w:sz w:val="20"/>
          <w:szCs w:val="18"/>
        </w:rPr>
      </w:pPr>
    </w:p>
    <w:p w14:paraId="5BB09080" w14:textId="169CEADB" w:rsidR="00561D4B" w:rsidRPr="00561D4B" w:rsidRDefault="00561D4B" w:rsidP="00561D4B">
      <w:pPr>
        <w:pStyle w:val="Default"/>
        <w:spacing w:line="276" w:lineRule="auto"/>
        <w:jc w:val="center"/>
        <w:rPr>
          <w:b/>
          <w:color w:val="auto"/>
          <w:sz w:val="26"/>
          <w:szCs w:val="26"/>
        </w:rPr>
      </w:pPr>
      <w:r w:rsidRPr="00561D4B">
        <w:rPr>
          <w:b/>
          <w:color w:val="auto"/>
          <w:sz w:val="26"/>
          <w:szCs w:val="26"/>
        </w:rPr>
        <w:t>Виды консультаций:</w:t>
      </w:r>
    </w:p>
    <w:p w14:paraId="1CEA86E3" w14:textId="77777777" w:rsidR="00561D4B" w:rsidRPr="00561D4B" w:rsidRDefault="00561D4B" w:rsidP="00561D4B">
      <w:pPr>
        <w:pStyle w:val="Default"/>
        <w:spacing w:line="276" w:lineRule="auto"/>
        <w:ind w:firstLine="426"/>
        <w:jc w:val="center"/>
        <w:rPr>
          <w:b/>
          <w:color w:val="auto"/>
          <w:sz w:val="10"/>
          <w:szCs w:val="10"/>
        </w:rPr>
      </w:pPr>
    </w:p>
    <w:p w14:paraId="1FA45C16" w14:textId="3FD46429" w:rsidR="00561D4B" w:rsidRPr="00561D4B" w:rsidRDefault="00561D4B" w:rsidP="00561D4B">
      <w:pPr>
        <w:pStyle w:val="Default"/>
        <w:spacing w:line="276" w:lineRule="auto"/>
        <w:ind w:firstLine="426"/>
        <w:rPr>
          <w:color w:val="auto"/>
        </w:rPr>
      </w:pPr>
      <w:r w:rsidRPr="00561D4B">
        <w:rPr>
          <w:color w:val="auto"/>
        </w:rPr>
        <w:t xml:space="preserve">- </w:t>
      </w:r>
      <w:r w:rsidRPr="00561D4B">
        <w:rPr>
          <w:b/>
          <w:color w:val="auto"/>
        </w:rPr>
        <w:t>библиографическая</w:t>
      </w:r>
      <w:r w:rsidRPr="00561D4B">
        <w:rPr>
          <w:color w:val="auto"/>
        </w:rPr>
        <w:t xml:space="preserve"> (по самостоятельному поиску документов по каталогам, отделам и т.</w:t>
      </w:r>
      <w:r w:rsidRPr="00561D4B">
        <w:rPr>
          <w:color w:val="auto"/>
        </w:rPr>
        <w:t xml:space="preserve"> </w:t>
      </w:r>
      <w:r w:rsidRPr="00561D4B">
        <w:rPr>
          <w:color w:val="auto"/>
        </w:rPr>
        <w:t>д</w:t>
      </w:r>
      <w:r w:rsidRPr="00561D4B">
        <w:rPr>
          <w:color w:val="auto"/>
        </w:rPr>
        <w:t>.</w:t>
      </w:r>
      <w:r w:rsidRPr="00561D4B">
        <w:rPr>
          <w:color w:val="auto"/>
        </w:rPr>
        <w:t xml:space="preserve">); </w:t>
      </w:r>
    </w:p>
    <w:p w14:paraId="7F6D8CCF" w14:textId="77777777" w:rsidR="00561D4B" w:rsidRPr="00561D4B" w:rsidRDefault="00561D4B" w:rsidP="00561D4B">
      <w:pPr>
        <w:pStyle w:val="Default"/>
        <w:spacing w:line="276" w:lineRule="auto"/>
        <w:ind w:firstLine="426"/>
        <w:rPr>
          <w:color w:val="auto"/>
        </w:rPr>
      </w:pPr>
      <w:r w:rsidRPr="00561D4B">
        <w:rPr>
          <w:color w:val="auto"/>
        </w:rPr>
        <w:t xml:space="preserve">- </w:t>
      </w:r>
      <w:r w:rsidRPr="00561D4B">
        <w:rPr>
          <w:b/>
          <w:color w:val="auto"/>
        </w:rPr>
        <w:t xml:space="preserve">ориентирующая </w:t>
      </w:r>
      <w:r w:rsidRPr="00561D4B">
        <w:rPr>
          <w:color w:val="auto"/>
        </w:rPr>
        <w:t xml:space="preserve">по библиотеке (о режиме, порядке и условиях библиотечно-информационного обслуживания; о направлениях деятельности и функциях структурных подразделений библиотеки; о проводимых мероприятиях), ее услугам и ресурсам; </w:t>
      </w:r>
    </w:p>
    <w:p w14:paraId="28BFD2B8" w14:textId="77777777" w:rsidR="00561D4B" w:rsidRPr="00561D4B" w:rsidRDefault="00561D4B" w:rsidP="00561D4B">
      <w:pPr>
        <w:pStyle w:val="Default"/>
        <w:spacing w:line="276" w:lineRule="auto"/>
        <w:ind w:firstLine="426"/>
        <w:rPr>
          <w:color w:val="auto"/>
        </w:rPr>
      </w:pPr>
      <w:r w:rsidRPr="00561D4B">
        <w:rPr>
          <w:color w:val="auto"/>
        </w:rPr>
        <w:t xml:space="preserve">-  </w:t>
      </w:r>
      <w:r w:rsidRPr="00561D4B">
        <w:rPr>
          <w:b/>
          <w:color w:val="auto"/>
        </w:rPr>
        <w:t>вспомогательно-техническая</w:t>
      </w:r>
      <w:r w:rsidRPr="00561D4B">
        <w:rPr>
          <w:color w:val="auto"/>
        </w:rPr>
        <w:t xml:space="preserve"> (по использованию оборудования и аппаратно-программных средств для осуществления электронного заказа, просмотра электронных документов, сохранения и переноса информации на другие носители и т.д.); </w:t>
      </w:r>
    </w:p>
    <w:p w14:paraId="62039783" w14:textId="77777777" w:rsidR="00561D4B" w:rsidRPr="00561D4B" w:rsidRDefault="00561D4B" w:rsidP="00561D4B">
      <w:pPr>
        <w:pStyle w:val="Default"/>
        <w:spacing w:line="276" w:lineRule="auto"/>
        <w:ind w:firstLine="426"/>
        <w:rPr>
          <w:color w:val="auto"/>
        </w:rPr>
      </w:pPr>
      <w:r w:rsidRPr="00561D4B">
        <w:rPr>
          <w:b/>
          <w:color w:val="auto"/>
        </w:rPr>
        <w:t>-  факультативная</w:t>
      </w:r>
      <w:r w:rsidRPr="00561D4B">
        <w:rPr>
          <w:color w:val="auto"/>
        </w:rPr>
        <w:t xml:space="preserve"> (выполненная на легитимном основании в помещении библиотеки отдельными специалистами: юрист, педагог, психолог и др., если их проведение предусмотрено уставными документами библиотеки). </w:t>
      </w:r>
    </w:p>
    <w:p w14:paraId="6D47017A" w14:textId="0FED9ACC" w:rsidR="007A6D38" w:rsidRPr="00561D4B" w:rsidRDefault="007A6D38" w:rsidP="00561D4B">
      <w:pPr>
        <w:pStyle w:val="Default"/>
        <w:spacing w:line="276" w:lineRule="auto"/>
        <w:rPr>
          <w:color w:val="auto"/>
          <w:sz w:val="20"/>
          <w:szCs w:val="20"/>
        </w:rPr>
      </w:pPr>
    </w:p>
    <w:p w14:paraId="58108980" w14:textId="3317429F" w:rsidR="007A6D38" w:rsidRPr="00B37D0E" w:rsidRDefault="007A6D38" w:rsidP="00561D4B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B57663">
        <w:rPr>
          <w:b/>
          <w:sz w:val="26"/>
          <w:szCs w:val="26"/>
        </w:rPr>
        <w:t>Вторичные документы:</w:t>
      </w:r>
    </w:p>
    <w:p w14:paraId="1E639C84" w14:textId="77777777" w:rsidR="007A6D38" w:rsidRPr="00561D4B" w:rsidRDefault="007A6D38" w:rsidP="007A6D38">
      <w:pPr>
        <w:pStyle w:val="Default"/>
        <w:spacing w:line="276" w:lineRule="auto"/>
        <w:jc w:val="center"/>
        <w:rPr>
          <w:b/>
          <w:sz w:val="10"/>
          <w:szCs w:val="10"/>
        </w:rPr>
      </w:pPr>
    </w:p>
    <w:p w14:paraId="7D7937B1" w14:textId="2E5A87CC" w:rsidR="00B57663" w:rsidRDefault="007A6D38" w:rsidP="00B57663">
      <w:pPr>
        <w:pStyle w:val="Default"/>
        <w:spacing w:line="276" w:lineRule="auto"/>
        <w:ind w:firstLine="284"/>
        <w:rPr>
          <w:bCs/>
          <w:color w:val="auto"/>
          <w:shd w:val="clear" w:color="auto" w:fill="FFFFFF"/>
        </w:rPr>
      </w:pPr>
      <w:r w:rsidRPr="00E51DE5">
        <w:rPr>
          <w:b/>
        </w:rPr>
        <w:t>-</w:t>
      </w:r>
      <w:r w:rsidRPr="00E51DE5">
        <w:rPr>
          <w:b/>
          <w:color w:val="auto"/>
        </w:rPr>
        <w:t xml:space="preserve">  Дневник работы библиотеки</w:t>
      </w:r>
      <w:r w:rsidRPr="00E51DE5">
        <w:rPr>
          <w:color w:val="auto"/>
        </w:rPr>
        <w:t xml:space="preserve"> – является </w:t>
      </w:r>
      <w:r w:rsidRPr="00E51DE5">
        <w:rPr>
          <w:bCs/>
          <w:color w:val="auto"/>
          <w:shd w:val="clear" w:color="auto" w:fill="FFFFFF"/>
        </w:rPr>
        <w:t>основным учётным</w:t>
      </w:r>
      <w:r>
        <w:rPr>
          <w:bCs/>
          <w:color w:val="auto"/>
          <w:shd w:val="clear" w:color="auto" w:fill="FFFFFF"/>
        </w:rPr>
        <w:t xml:space="preserve"> документом</w:t>
      </w:r>
      <w:r w:rsidRPr="00E51DE5">
        <w:rPr>
          <w:bCs/>
          <w:color w:val="auto"/>
          <w:shd w:val="clear" w:color="auto" w:fill="FFFFFF"/>
        </w:rPr>
        <w:t xml:space="preserve">. Дневники ведутся в каждом структурном подразделении, обслуживающем пользователей, в том числе в пунктах обслуживания </w:t>
      </w:r>
    </w:p>
    <w:p w14:paraId="0D77DEBA" w14:textId="621878BF" w:rsidR="007A6D38" w:rsidRDefault="007A6D38" w:rsidP="00561D4B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E51DE5">
        <w:rPr>
          <w:bCs/>
          <w:color w:val="auto"/>
          <w:shd w:val="clear" w:color="auto" w:fill="FFFFFF"/>
        </w:rPr>
        <w:t xml:space="preserve">пользователей, находящихся вне стен библиотеки. </w:t>
      </w:r>
      <w:r w:rsidRPr="00E51DE5">
        <w:rPr>
          <w:color w:val="auto"/>
          <w:shd w:val="clear" w:color="auto" w:fill="FFFFFF"/>
        </w:rPr>
        <w:t xml:space="preserve">В библиотеках, имеющих в своём составе несколько структурных подразделений, дневник заполняется на каждом из них. </w:t>
      </w:r>
      <w:r w:rsidRPr="00E51DE5">
        <w:rPr>
          <w:rFonts w:eastAsia="Times New Roman"/>
          <w:color w:val="auto"/>
          <w:lang w:eastAsia="ru-RU"/>
        </w:rPr>
        <w:t>Срок хранения дне</w:t>
      </w:r>
      <w:r>
        <w:rPr>
          <w:rFonts w:eastAsia="Times New Roman"/>
          <w:color w:val="auto"/>
          <w:lang w:eastAsia="ru-RU"/>
        </w:rPr>
        <w:t>вника работы составляет – 5 лет.</w:t>
      </w:r>
    </w:p>
    <w:p w14:paraId="5FDD16D8" w14:textId="3FC2460B" w:rsidR="00B57663" w:rsidRDefault="00B57663" w:rsidP="00561D4B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</w:p>
    <w:p w14:paraId="1B05EB37" w14:textId="4D1D60F1" w:rsidR="00B57663" w:rsidRDefault="00B57663" w:rsidP="00561D4B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</w:p>
    <w:p w14:paraId="7B1CCDB9" w14:textId="77777777" w:rsidR="00B57663" w:rsidRPr="00B57663" w:rsidRDefault="00B57663" w:rsidP="00561D4B">
      <w:pPr>
        <w:pStyle w:val="Default"/>
        <w:spacing w:line="276" w:lineRule="auto"/>
        <w:rPr>
          <w:rFonts w:eastAsia="Times New Roman"/>
          <w:color w:val="auto"/>
          <w:sz w:val="16"/>
          <w:szCs w:val="16"/>
          <w:lang w:eastAsia="ru-RU"/>
        </w:rPr>
      </w:pPr>
    </w:p>
    <w:p w14:paraId="4AA83646" w14:textId="77777777" w:rsidR="007A6D38" w:rsidRPr="000F76F3" w:rsidRDefault="007A6D38" w:rsidP="007A6D38">
      <w:pPr>
        <w:pStyle w:val="Default"/>
        <w:spacing w:line="276" w:lineRule="auto"/>
        <w:ind w:firstLine="284"/>
        <w:rPr>
          <w:rFonts w:eastAsia="Times New Roman"/>
          <w:color w:val="auto"/>
          <w:sz w:val="16"/>
          <w:szCs w:val="1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44"/>
      </w:tblGrid>
      <w:tr w:rsidR="007A6D38" w14:paraId="52E42155" w14:textId="77777777" w:rsidTr="007A6D38">
        <w:trPr>
          <w:trHeight w:val="1057"/>
        </w:trPr>
        <w:tc>
          <w:tcPr>
            <w:tcW w:w="9570" w:type="dxa"/>
          </w:tcPr>
          <w:p w14:paraId="3236F7D1" w14:textId="77777777" w:rsidR="007A6D38" w:rsidRPr="00EF42E3" w:rsidRDefault="007A6D38" w:rsidP="007A6D38">
            <w:pPr>
              <w:pStyle w:val="Default"/>
              <w:spacing w:line="276" w:lineRule="auto"/>
              <w:ind w:firstLine="284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EF42E3">
              <w:rPr>
                <w:rFonts w:eastAsia="Times New Roman"/>
                <w:b/>
                <w:color w:val="FF0000"/>
                <w:lang w:eastAsia="ru-RU"/>
              </w:rPr>
              <w:t>ВАЖНО!</w:t>
            </w:r>
          </w:p>
          <w:p w14:paraId="01CDE558" w14:textId="77777777" w:rsidR="007A6D38" w:rsidRPr="00EF42E3" w:rsidRDefault="007A6D38" w:rsidP="007A6D38">
            <w:pPr>
              <w:pStyle w:val="Default"/>
              <w:spacing w:line="276" w:lineRule="auto"/>
              <w:ind w:firstLine="284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EF42E3">
              <w:rPr>
                <w:rFonts w:eastAsia="Times New Roman"/>
                <w:color w:val="FF0000"/>
                <w:lang w:eastAsia="ru-RU"/>
              </w:rPr>
              <w:t>Не допускаются в Дневнике работы исправления, подчёркивания, неряшливость в заполнении, заполнение карандашом.</w:t>
            </w:r>
          </w:p>
        </w:tc>
      </w:tr>
    </w:tbl>
    <w:p w14:paraId="14DF94D9" w14:textId="77777777" w:rsidR="007A6D38" w:rsidRPr="000F76F3" w:rsidRDefault="007A6D38" w:rsidP="007A6D38">
      <w:pPr>
        <w:pStyle w:val="Default"/>
        <w:spacing w:line="276" w:lineRule="auto"/>
        <w:ind w:firstLine="284"/>
        <w:rPr>
          <w:color w:val="auto"/>
          <w:sz w:val="16"/>
          <w:szCs w:val="16"/>
          <w:shd w:val="clear" w:color="auto" w:fill="FFFFFF"/>
        </w:rPr>
      </w:pPr>
    </w:p>
    <w:p w14:paraId="605E0094" w14:textId="77777777" w:rsidR="007A6D38" w:rsidRPr="00E51DE5" w:rsidRDefault="007A6D38" w:rsidP="007A6D38">
      <w:pPr>
        <w:pStyle w:val="Default"/>
        <w:spacing w:line="276" w:lineRule="auto"/>
        <w:ind w:firstLine="284"/>
      </w:pPr>
      <w:r w:rsidRPr="00E51DE5">
        <w:t xml:space="preserve">-  </w:t>
      </w:r>
      <w:r w:rsidRPr="007A6D38">
        <w:rPr>
          <w:b/>
          <w:bCs/>
        </w:rPr>
        <w:t>Статистическая форма № 6-НК</w:t>
      </w:r>
      <w:r w:rsidRPr="00E51DE5">
        <w:t>;</w:t>
      </w:r>
    </w:p>
    <w:p w14:paraId="11490D01" w14:textId="77777777" w:rsidR="007A6D38" w:rsidRPr="00E51DE5" w:rsidRDefault="007A6D38" w:rsidP="007A6D38">
      <w:pPr>
        <w:pStyle w:val="Default"/>
        <w:spacing w:line="276" w:lineRule="auto"/>
        <w:ind w:firstLine="284"/>
      </w:pPr>
      <w:r w:rsidRPr="00E51DE5">
        <w:t xml:space="preserve">-  </w:t>
      </w:r>
      <w:r w:rsidRPr="007A6D38">
        <w:rPr>
          <w:b/>
          <w:bCs/>
        </w:rPr>
        <w:t>Отчеты о работе библиотек за какой-либо период времени</w:t>
      </w:r>
      <w:r w:rsidRPr="00E51DE5">
        <w:t>;</w:t>
      </w:r>
    </w:p>
    <w:p w14:paraId="3A848DAB" w14:textId="77777777" w:rsidR="007A6D38" w:rsidRPr="00E51DE5" w:rsidRDefault="007A6D38" w:rsidP="007A6D38">
      <w:pPr>
        <w:pStyle w:val="Default"/>
        <w:spacing w:line="276" w:lineRule="auto"/>
        <w:ind w:firstLine="284"/>
      </w:pPr>
      <w:r w:rsidRPr="00E51DE5">
        <w:t xml:space="preserve">-  </w:t>
      </w:r>
      <w:r w:rsidRPr="007A6D38">
        <w:rPr>
          <w:b/>
          <w:bCs/>
        </w:rPr>
        <w:t>План работы на год или ежемесячные планы</w:t>
      </w:r>
      <w:r w:rsidRPr="00E51DE5">
        <w:t>.</w:t>
      </w:r>
    </w:p>
    <w:p w14:paraId="0A3BBCB4" w14:textId="77777777" w:rsidR="007A6D38" w:rsidRPr="00561D4B" w:rsidRDefault="007A6D38" w:rsidP="007A6D38">
      <w:pPr>
        <w:pStyle w:val="Default"/>
        <w:spacing w:line="276" w:lineRule="auto"/>
        <w:ind w:firstLine="284"/>
        <w:rPr>
          <w:sz w:val="20"/>
          <w:szCs w:val="20"/>
        </w:rPr>
      </w:pPr>
    </w:p>
    <w:p w14:paraId="30C3083A" w14:textId="6E7823C1" w:rsidR="007A6D38" w:rsidRPr="00561D4B" w:rsidRDefault="007A6D38" w:rsidP="00561D4B">
      <w:pPr>
        <w:pStyle w:val="Default"/>
        <w:spacing w:line="276" w:lineRule="auto"/>
        <w:jc w:val="center"/>
        <w:rPr>
          <w:b/>
          <w:sz w:val="26"/>
          <w:szCs w:val="26"/>
        </w:rPr>
      </w:pPr>
      <w:r w:rsidRPr="00561D4B">
        <w:rPr>
          <w:b/>
          <w:sz w:val="26"/>
          <w:szCs w:val="26"/>
        </w:rPr>
        <w:t>Учет пользователей:</w:t>
      </w:r>
    </w:p>
    <w:p w14:paraId="12009EF9" w14:textId="77777777" w:rsidR="007A6D38" w:rsidRPr="00561D4B" w:rsidRDefault="007A6D38" w:rsidP="007A6D38">
      <w:pPr>
        <w:pStyle w:val="Default"/>
        <w:spacing w:line="276" w:lineRule="auto"/>
        <w:ind w:firstLine="284"/>
        <w:jc w:val="center"/>
        <w:rPr>
          <w:b/>
          <w:sz w:val="10"/>
          <w:szCs w:val="10"/>
        </w:rPr>
      </w:pPr>
    </w:p>
    <w:p w14:paraId="5C0F2472" w14:textId="2D111ED6" w:rsidR="00B37D0E" w:rsidRDefault="007A6D38" w:rsidP="00561D4B">
      <w:pPr>
        <w:pStyle w:val="Default"/>
        <w:spacing w:line="276" w:lineRule="auto"/>
        <w:ind w:firstLine="284"/>
      </w:pPr>
      <w:r w:rsidRPr="00E51DE5">
        <w:t xml:space="preserve">1. </w:t>
      </w:r>
      <w:r w:rsidRPr="00E51DE5">
        <w:rPr>
          <w:b/>
        </w:rPr>
        <w:t>Пользователь библиотеки</w:t>
      </w:r>
      <w:r w:rsidRPr="00E51DE5">
        <w:t xml:space="preserve"> – физическое или юридическое лицо, пользующееся услугами библиотеки. Основанием для учета пользователей в структурных подразделениях библиотеки является их обращение в данный отдел с целью получения, возврата документов, продления сроков пользования, получения библиографической </w:t>
      </w:r>
    </w:p>
    <w:p w14:paraId="057C85B3" w14:textId="4BF60E31" w:rsidR="007412B7" w:rsidRPr="00B37D0E" w:rsidRDefault="007A6D38" w:rsidP="00B37D0E">
      <w:pPr>
        <w:pStyle w:val="Default"/>
        <w:spacing w:line="276" w:lineRule="auto"/>
      </w:pPr>
      <w:r w:rsidRPr="00E51DE5">
        <w:t xml:space="preserve">информации или с другой целью в соответствии с функциями, выполняемыми библиотекой. </w:t>
      </w:r>
    </w:p>
    <w:p w14:paraId="62AAA4C3" w14:textId="1F727844" w:rsidR="007A6D38" w:rsidRPr="000017C7" w:rsidRDefault="007A6D38" w:rsidP="007A6D38">
      <w:pPr>
        <w:pStyle w:val="Default"/>
        <w:spacing w:line="276" w:lineRule="auto"/>
        <w:ind w:firstLine="426"/>
        <w:rPr>
          <w:color w:val="000000" w:themeColor="text1"/>
        </w:rPr>
      </w:pPr>
      <w:r w:rsidRPr="000017C7">
        <w:rPr>
          <w:color w:val="000000" w:themeColor="text1"/>
        </w:rPr>
        <w:t xml:space="preserve">2. Единицей учета пользователей является </w:t>
      </w:r>
      <w:r w:rsidRPr="000017C7">
        <w:rPr>
          <w:b/>
          <w:color w:val="000000" w:themeColor="text1"/>
        </w:rPr>
        <w:t>читатель</w:t>
      </w:r>
      <w:r w:rsidRPr="000017C7">
        <w:rPr>
          <w:color w:val="000000" w:themeColor="text1"/>
        </w:rPr>
        <w:t>.</w:t>
      </w:r>
    </w:p>
    <w:p w14:paraId="477FC181" w14:textId="77777777" w:rsidR="007A6D38" w:rsidRPr="00E51DE5" w:rsidRDefault="007A6D38" w:rsidP="007A6D38">
      <w:pPr>
        <w:pStyle w:val="Default"/>
        <w:spacing w:line="276" w:lineRule="auto"/>
        <w:ind w:firstLine="426"/>
      </w:pPr>
      <w:r>
        <w:t>3</w:t>
      </w:r>
      <w:r w:rsidRPr="00E51DE5">
        <w:t>. Учет общего числа пользователей производится по числу читателей, обслуженных всеми структурными подразделениями библиотеки и зарегистрированных в единой регистрационной картотеке или единой БД читателей.</w:t>
      </w:r>
    </w:p>
    <w:p w14:paraId="3BB7FF7E" w14:textId="540A59A5" w:rsidR="00561D4B" w:rsidRDefault="007A6D38" w:rsidP="00561D4B">
      <w:pPr>
        <w:pStyle w:val="Default"/>
        <w:spacing w:line="276" w:lineRule="auto"/>
        <w:ind w:firstLine="426"/>
      </w:pPr>
      <w:r>
        <w:t>4</w:t>
      </w:r>
      <w:r w:rsidRPr="000017C7">
        <w:t>.  Учет читателей</w:t>
      </w:r>
      <w:r w:rsidRPr="00E51DE5">
        <w:t xml:space="preserve"> ведется в первой части Дневника работы библиотеки «Учет состава читателей и посещаемости».</w:t>
      </w:r>
    </w:p>
    <w:p w14:paraId="2F66F65A" w14:textId="7C8CAC39" w:rsidR="007A6D38" w:rsidRPr="00E51DE5" w:rsidRDefault="007A6D38" w:rsidP="007A6D38">
      <w:pPr>
        <w:pStyle w:val="Default"/>
        <w:spacing w:line="276" w:lineRule="auto"/>
        <w:ind w:firstLine="426"/>
      </w:pPr>
      <w:r>
        <w:t>5</w:t>
      </w:r>
      <w:r w:rsidRPr="00E51DE5">
        <w:t xml:space="preserve">.  Единицей учета абонентов МБА является один абонент. </w:t>
      </w:r>
    </w:p>
    <w:p w14:paraId="1C059597" w14:textId="77777777" w:rsidR="007A6D38" w:rsidRPr="00E51DE5" w:rsidRDefault="007A6D38" w:rsidP="007A6D38">
      <w:pPr>
        <w:pStyle w:val="Default"/>
        <w:spacing w:line="276" w:lineRule="auto"/>
        <w:ind w:firstLine="426"/>
      </w:pPr>
      <w:r>
        <w:t>6</w:t>
      </w:r>
      <w:r w:rsidRPr="00E51DE5">
        <w:t>.  Единицей учета посетителей мероприятий является лицо, присутствующее на мероприятии.</w:t>
      </w:r>
    </w:p>
    <w:p w14:paraId="1D4892DB" w14:textId="77777777" w:rsidR="007A6D38" w:rsidRPr="00E51DE5" w:rsidRDefault="007A6D38" w:rsidP="007A6D38">
      <w:pPr>
        <w:pStyle w:val="Default"/>
        <w:spacing w:line="276" w:lineRule="auto"/>
        <w:ind w:firstLine="426"/>
      </w:pPr>
      <w:r>
        <w:t>7</w:t>
      </w:r>
      <w:r w:rsidRPr="000017C7">
        <w:rPr>
          <w:b/>
        </w:rPr>
        <w:t>. Учет общего числа</w:t>
      </w:r>
      <w:r w:rsidRPr="00E51DE5">
        <w:t xml:space="preserve"> посетителей мероприятий осуществляется суммированием количества присутствующих на мероприятиях лиц.</w:t>
      </w:r>
    </w:p>
    <w:p w14:paraId="76F2AA01" w14:textId="77777777" w:rsidR="000F76F3" w:rsidRPr="00B57663" w:rsidRDefault="000F76F3" w:rsidP="00B57663">
      <w:pPr>
        <w:pStyle w:val="Default"/>
        <w:spacing w:line="276" w:lineRule="auto"/>
        <w:rPr>
          <w:b/>
          <w:bCs/>
          <w:sz w:val="20"/>
          <w:szCs w:val="20"/>
        </w:rPr>
      </w:pPr>
    </w:p>
    <w:p w14:paraId="3E226689" w14:textId="7C738643" w:rsidR="007A6D38" w:rsidRPr="00561D4B" w:rsidRDefault="007A6D38" w:rsidP="007A6D38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561D4B">
        <w:rPr>
          <w:b/>
          <w:bCs/>
          <w:sz w:val="26"/>
          <w:szCs w:val="26"/>
        </w:rPr>
        <w:t>Учет посещений, обращений:</w:t>
      </w:r>
    </w:p>
    <w:p w14:paraId="49CF4300" w14:textId="77777777" w:rsidR="007A6D38" w:rsidRPr="00561D4B" w:rsidRDefault="007A6D38" w:rsidP="007A6D38">
      <w:pPr>
        <w:pStyle w:val="Default"/>
        <w:spacing w:line="276" w:lineRule="auto"/>
        <w:jc w:val="center"/>
        <w:rPr>
          <w:b/>
          <w:bCs/>
          <w:sz w:val="10"/>
          <w:szCs w:val="10"/>
        </w:rPr>
      </w:pPr>
    </w:p>
    <w:p w14:paraId="48C45E26" w14:textId="77777777" w:rsidR="007A6D38" w:rsidRPr="00E51DE5" w:rsidRDefault="007A6D38" w:rsidP="007A6D38">
      <w:pPr>
        <w:pStyle w:val="Default"/>
        <w:spacing w:line="276" w:lineRule="auto"/>
        <w:ind w:firstLine="426"/>
        <w:rPr>
          <w:bCs/>
        </w:rPr>
      </w:pPr>
      <w:r w:rsidRPr="00E51DE5">
        <w:rPr>
          <w:bCs/>
        </w:rPr>
        <w:t xml:space="preserve">1. </w:t>
      </w:r>
      <w:r w:rsidRPr="00E51DE5">
        <w:rPr>
          <w:b/>
          <w:bCs/>
        </w:rPr>
        <w:t>Посещение</w:t>
      </w:r>
      <w:r w:rsidRPr="00E51DE5">
        <w:rPr>
          <w:bCs/>
        </w:rPr>
        <w:t xml:space="preserve"> – приход пользователя в библиотеку, зарегистрированный в контрольном листке или формуляре читателя, другой документации, принятой в библиотеке. </w:t>
      </w:r>
    </w:p>
    <w:p w14:paraId="609F2291" w14:textId="77777777" w:rsidR="00B57663" w:rsidRDefault="00B57663" w:rsidP="007A6D38">
      <w:pPr>
        <w:pStyle w:val="Default"/>
        <w:spacing w:line="276" w:lineRule="auto"/>
        <w:ind w:firstLine="426"/>
      </w:pPr>
    </w:p>
    <w:p w14:paraId="305CC37A" w14:textId="1B0D19B0" w:rsidR="007A6D38" w:rsidRPr="00E51DE5" w:rsidRDefault="007A6D38" w:rsidP="007A6D38">
      <w:pPr>
        <w:pStyle w:val="Default"/>
        <w:spacing w:line="276" w:lineRule="auto"/>
        <w:ind w:firstLine="426"/>
      </w:pPr>
      <w:r w:rsidRPr="00E51DE5">
        <w:lastRenderedPageBreak/>
        <w:t xml:space="preserve">Посещением библиотеки считается каждый приход пользователя в библиотеку или любое структурное подразделение для записи, перерегистрации, получения, возврата документов и продления сроков пользования ими, получения справок и консультаций, работы со справочно-библиографическим аппаратом, участия в массовых мероприятиях, проводимых библиотекой, а также для поиска информационных ресурсов в Интернет. </w:t>
      </w:r>
    </w:p>
    <w:p w14:paraId="71C3F9D5" w14:textId="77777777" w:rsidR="007A6D38" w:rsidRPr="00E51DE5" w:rsidRDefault="007A6D38" w:rsidP="007A6D38">
      <w:pPr>
        <w:pStyle w:val="Default"/>
        <w:spacing w:line="276" w:lineRule="auto"/>
        <w:ind w:firstLine="426"/>
      </w:pPr>
      <w:r>
        <w:t>2</w:t>
      </w:r>
      <w:r w:rsidRPr="00E51DE5">
        <w:t xml:space="preserve">. </w:t>
      </w:r>
      <w:r w:rsidRPr="00E51DE5">
        <w:rPr>
          <w:b/>
        </w:rPr>
        <w:t>Обращение</w:t>
      </w:r>
      <w:r w:rsidRPr="00E51DE5">
        <w:t xml:space="preserve"> – факт пользования услугами библиотеки по телефону, факсу, электронной почте, по Интернету. </w:t>
      </w:r>
    </w:p>
    <w:p w14:paraId="2C15B6CA" w14:textId="1CD1571F" w:rsidR="00B37D0E" w:rsidRDefault="007A6D38" w:rsidP="00561D4B">
      <w:pPr>
        <w:pStyle w:val="Default"/>
        <w:spacing w:line="276" w:lineRule="auto"/>
        <w:ind w:firstLine="426"/>
      </w:pPr>
      <w:r>
        <w:t>3</w:t>
      </w:r>
      <w:r w:rsidRPr="00E51DE5">
        <w:t xml:space="preserve">. </w:t>
      </w:r>
      <w:r w:rsidRPr="000017C7">
        <w:rPr>
          <w:b/>
        </w:rPr>
        <w:t>Единицей учета</w:t>
      </w:r>
      <w:r w:rsidRPr="00E51DE5">
        <w:t xml:space="preserve"> обращений является одно обращение в режиме удаленного доступа, по каналам телефонной и электронной связи, по почте, зафиксированное в принятой в библиотеке документации.</w:t>
      </w:r>
    </w:p>
    <w:p w14:paraId="3C4E1DE9" w14:textId="581220D3" w:rsidR="007412B7" w:rsidRDefault="007A6D38" w:rsidP="00B37D0E">
      <w:pPr>
        <w:pStyle w:val="Default"/>
        <w:spacing w:line="276" w:lineRule="auto"/>
        <w:ind w:firstLine="426"/>
      </w:pPr>
      <w:r>
        <w:t>4</w:t>
      </w:r>
      <w:r w:rsidRPr="00E51DE5">
        <w:t xml:space="preserve">. </w:t>
      </w:r>
      <w:r w:rsidRPr="000017C7">
        <w:rPr>
          <w:b/>
        </w:rPr>
        <w:t>Учет общего числа</w:t>
      </w:r>
      <w:r w:rsidRPr="00E51DE5">
        <w:t xml:space="preserve"> посещений проводится суммированием посещений (обращений), учтенных каждым структурным подразделением библиотеки. </w:t>
      </w:r>
    </w:p>
    <w:p w14:paraId="18D6F962" w14:textId="131BEAF6" w:rsidR="00561D4B" w:rsidRDefault="007A6D38" w:rsidP="00561D4B">
      <w:pPr>
        <w:pStyle w:val="Default"/>
        <w:spacing w:line="276" w:lineRule="auto"/>
        <w:ind w:firstLine="426"/>
      </w:pPr>
      <w:r>
        <w:t>5</w:t>
      </w:r>
      <w:r w:rsidRPr="00E51DE5">
        <w:t xml:space="preserve">. Учет ведется в первой части Дневника работы библиотеки «Учет состава читателей и посещаемости». Обращения входят в общее число посещений. </w:t>
      </w:r>
    </w:p>
    <w:p w14:paraId="31118DAD" w14:textId="77777777" w:rsidR="00561D4B" w:rsidRPr="00561D4B" w:rsidRDefault="00561D4B" w:rsidP="00561D4B">
      <w:pPr>
        <w:pStyle w:val="Default"/>
        <w:spacing w:line="276" w:lineRule="auto"/>
        <w:ind w:firstLine="426"/>
        <w:rPr>
          <w:sz w:val="20"/>
          <w:szCs w:val="20"/>
        </w:rPr>
      </w:pPr>
    </w:p>
    <w:p w14:paraId="6C866652" w14:textId="74AFD6F9" w:rsidR="007A6D38" w:rsidRPr="00561D4B" w:rsidRDefault="007A6D38" w:rsidP="007A6D38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561D4B">
        <w:rPr>
          <w:b/>
          <w:bCs/>
          <w:sz w:val="26"/>
          <w:szCs w:val="26"/>
        </w:rPr>
        <w:t>Учет выдачи документов и копий:</w:t>
      </w:r>
    </w:p>
    <w:p w14:paraId="4D808B1B" w14:textId="77777777" w:rsidR="007412B7" w:rsidRPr="00561D4B" w:rsidRDefault="007412B7" w:rsidP="007A6D38">
      <w:pPr>
        <w:pStyle w:val="Default"/>
        <w:spacing w:line="276" w:lineRule="auto"/>
        <w:jc w:val="center"/>
        <w:rPr>
          <w:b/>
          <w:bCs/>
          <w:sz w:val="10"/>
          <w:szCs w:val="10"/>
        </w:rPr>
      </w:pPr>
    </w:p>
    <w:p w14:paraId="7B104601" w14:textId="77777777" w:rsidR="007A6D38" w:rsidRPr="00E51DE5" w:rsidRDefault="007A6D38" w:rsidP="007412B7">
      <w:pPr>
        <w:pStyle w:val="Default"/>
        <w:spacing w:line="276" w:lineRule="auto"/>
        <w:ind w:firstLine="426"/>
      </w:pPr>
      <w:r w:rsidRPr="00E51DE5">
        <w:rPr>
          <w:bCs/>
        </w:rPr>
        <w:t>1.</w:t>
      </w:r>
      <w:r w:rsidRPr="00E51DE5">
        <w:rPr>
          <w:b/>
          <w:bCs/>
        </w:rPr>
        <w:t xml:space="preserve"> </w:t>
      </w:r>
      <w:r w:rsidRPr="00E51DE5">
        <w:t xml:space="preserve"> </w:t>
      </w:r>
      <w:r w:rsidRPr="00E51DE5">
        <w:rPr>
          <w:b/>
        </w:rPr>
        <w:t>Выдача документа</w:t>
      </w:r>
      <w:r w:rsidRPr="00E51DE5">
        <w:t xml:space="preserve"> – предоставление документа по запросу пользователя библиотеки на абонементе, в читальном зале через стационарные формы обслуживания или по Интернету. </w:t>
      </w:r>
    </w:p>
    <w:p w14:paraId="3A5A9C0F" w14:textId="77777777" w:rsidR="007A6D38" w:rsidRPr="00E51DE5" w:rsidRDefault="007A6D38" w:rsidP="007412B7">
      <w:pPr>
        <w:pStyle w:val="Default"/>
        <w:spacing w:line="276" w:lineRule="auto"/>
        <w:ind w:firstLine="426"/>
      </w:pPr>
      <w:r w:rsidRPr="00E51DE5">
        <w:t xml:space="preserve">2.  Единицей учета выдачи документов является </w:t>
      </w:r>
      <w:r w:rsidRPr="00E51DE5">
        <w:rPr>
          <w:b/>
        </w:rPr>
        <w:t>экземпляр</w:t>
      </w:r>
      <w:r w:rsidRPr="00E51DE5">
        <w:t xml:space="preserve">, полученный пользователем по его запросу. </w:t>
      </w:r>
    </w:p>
    <w:p w14:paraId="4121C37D" w14:textId="77777777" w:rsidR="007A6D38" w:rsidRPr="00E51DE5" w:rsidRDefault="007A6D38" w:rsidP="007412B7">
      <w:pPr>
        <w:pStyle w:val="Default"/>
        <w:spacing w:line="276" w:lineRule="auto"/>
        <w:ind w:firstLine="426"/>
      </w:pPr>
      <w:r w:rsidRPr="00E51DE5">
        <w:t xml:space="preserve">3. Единицей учета выдачи периодических изданий является </w:t>
      </w:r>
      <w:r w:rsidRPr="00E51DE5">
        <w:rPr>
          <w:b/>
        </w:rPr>
        <w:t>экземпляр или подшивка</w:t>
      </w:r>
      <w:r w:rsidRPr="00E51DE5">
        <w:t xml:space="preserve">, полученная пользователем по его запросу. </w:t>
      </w:r>
    </w:p>
    <w:p w14:paraId="6437C603" w14:textId="77777777" w:rsidR="00561D4B" w:rsidRDefault="007A6D38" w:rsidP="007412B7">
      <w:pPr>
        <w:pStyle w:val="Default"/>
        <w:spacing w:line="276" w:lineRule="auto"/>
        <w:ind w:firstLine="426"/>
      </w:pPr>
      <w:r w:rsidRPr="00E51DE5">
        <w:t xml:space="preserve">4. Выдача </w:t>
      </w:r>
      <w:r w:rsidRPr="000017C7">
        <w:rPr>
          <w:b/>
        </w:rPr>
        <w:t>электронных изданий</w:t>
      </w:r>
      <w:r w:rsidRPr="00E51DE5">
        <w:t xml:space="preserve"> учитывается по количеству дискет и оптических дисков. Выдача комплектов электронных изданий, </w:t>
      </w:r>
    </w:p>
    <w:p w14:paraId="47557CA9" w14:textId="092177FF" w:rsidR="007A6D38" w:rsidRPr="00E51DE5" w:rsidRDefault="007A6D38" w:rsidP="00561D4B">
      <w:pPr>
        <w:pStyle w:val="Default"/>
        <w:spacing w:line="276" w:lineRule="auto"/>
      </w:pPr>
      <w:r w:rsidRPr="00E51DE5">
        <w:t>объединенных общей обложкой, учитывается по количеству дискет и оптических дисков в обложке.</w:t>
      </w:r>
    </w:p>
    <w:p w14:paraId="534346A1" w14:textId="77777777" w:rsidR="00B57663" w:rsidRDefault="007A6D38" w:rsidP="007412B7">
      <w:pPr>
        <w:pStyle w:val="Default"/>
        <w:spacing w:line="276" w:lineRule="auto"/>
        <w:ind w:firstLine="426"/>
      </w:pPr>
      <w:r w:rsidRPr="00E51DE5">
        <w:t xml:space="preserve">5. </w:t>
      </w:r>
      <w:r w:rsidRPr="000017C7">
        <w:rPr>
          <w:b/>
        </w:rPr>
        <w:t>Учет выдачи документов</w:t>
      </w:r>
      <w:r w:rsidRPr="00E51DE5">
        <w:t xml:space="preserve"> проводится по числу выданных экземпляров, зарегистрированных в формуляре читателя, листе </w:t>
      </w:r>
    </w:p>
    <w:p w14:paraId="38C55475" w14:textId="77777777" w:rsidR="00B57663" w:rsidRDefault="00B57663" w:rsidP="007412B7">
      <w:pPr>
        <w:pStyle w:val="Default"/>
        <w:spacing w:line="276" w:lineRule="auto"/>
        <w:ind w:firstLine="426"/>
      </w:pPr>
    </w:p>
    <w:p w14:paraId="62F38E8C" w14:textId="77777777" w:rsidR="00B57663" w:rsidRDefault="00B57663" w:rsidP="007412B7">
      <w:pPr>
        <w:pStyle w:val="Default"/>
        <w:spacing w:line="276" w:lineRule="auto"/>
        <w:ind w:firstLine="426"/>
      </w:pPr>
    </w:p>
    <w:p w14:paraId="23E66742" w14:textId="77777777" w:rsidR="00B57663" w:rsidRDefault="00B57663" w:rsidP="00B57663">
      <w:pPr>
        <w:pStyle w:val="Default"/>
        <w:spacing w:line="276" w:lineRule="auto"/>
      </w:pPr>
    </w:p>
    <w:p w14:paraId="359C289A" w14:textId="5B77F45C" w:rsidR="007A6D38" w:rsidRPr="00E51DE5" w:rsidRDefault="007A6D38" w:rsidP="00B57663">
      <w:pPr>
        <w:pStyle w:val="Default"/>
        <w:spacing w:line="276" w:lineRule="auto"/>
      </w:pPr>
      <w:r w:rsidRPr="00E51DE5">
        <w:t>читательского требования и другой документации, принятой в библиотеке, а также в электронной БД.</w:t>
      </w:r>
    </w:p>
    <w:p w14:paraId="42CE612E" w14:textId="77777777" w:rsidR="007A6D38" w:rsidRPr="00E51DE5" w:rsidRDefault="007A6D38" w:rsidP="007412B7">
      <w:pPr>
        <w:pStyle w:val="Default"/>
        <w:spacing w:line="276" w:lineRule="auto"/>
        <w:ind w:firstLine="426"/>
      </w:pPr>
      <w:r w:rsidRPr="00E51DE5">
        <w:t>6. При выдаче документов из одного структурного подразделения библиотеки в другое учет выдачи производится лишь тем структурным подразделением, которое непосредственно осуществляет выдачу документов пользователю (читателю, абоненту).</w:t>
      </w:r>
    </w:p>
    <w:p w14:paraId="7651B858" w14:textId="60454166" w:rsidR="00B37D0E" w:rsidRDefault="007A6D38" w:rsidP="00561D4B">
      <w:pPr>
        <w:pStyle w:val="Default"/>
        <w:spacing w:line="276" w:lineRule="auto"/>
        <w:ind w:firstLine="426"/>
      </w:pPr>
      <w:r w:rsidRPr="00E51DE5">
        <w:t>7. Продление срока пользования документами по просьбе пользователя (в том числе и по телефону) рассматривается как новая выдача.</w:t>
      </w:r>
    </w:p>
    <w:p w14:paraId="0F37ACC3" w14:textId="4CD3794A" w:rsidR="007A6D38" w:rsidRPr="00E51DE5" w:rsidRDefault="007A6D38" w:rsidP="007412B7">
      <w:pPr>
        <w:pStyle w:val="Default"/>
        <w:spacing w:line="276" w:lineRule="auto"/>
        <w:ind w:firstLine="426"/>
      </w:pPr>
      <w:r w:rsidRPr="00E51DE5">
        <w:t>8.</w:t>
      </w:r>
    </w:p>
    <w:tbl>
      <w:tblPr>
        <w:tblStyle w:val="aa"/>
        <w:tblW w:w="0" w:type="auto"/>
        <w:tblInd w:w="846" w:type="dxa"/>
        <w:tblLook w:val="04A0" w:firstRow="1" w:lastRow="0" w:firstColumn="1" w:lastColumn="0" w:noHBand="0" w:noVBand="1"/>
      </w:tblPr>
      <w:tblGrid>
        <w:gridCol w:w="6798"/>
      </w:tblGrid>
      <w:tr w:rsidR="007A6D38" w14:paraId="2A35351D" w14:textId="77777777" w:rsidTr="00B57663">
        <w:trPr>
          <w:trHeight w:val="1295"/>
        </w:trPr>
        <w:tc>
          <w:tcPr>
            <w:tcW w:w="6798" w:type="dxa"/>
          </w:tcPr>
          <w:p w14:paraId="65EB68C4" w14:textId="77777777" w:rsidR="007A6D38" w:rsidRPr="00EF42E3" w:rsidRDefault="007A6D38" w:rsidP="007412B7">
            <w:pPr>
              <w:pStyle w:val="Default"/>
              <w:spacing w:line="276" w:lineRule="auto"/>
              <w:ind w:firstLine="426"/>
              <w:jc w:val="center"/>
              <w:rPr>
                <w:b/>
                <w:color w:val="FF0000"/>
              </w:rPr>
            </w:pPr>
            <w:r w:rsidRPr="00EF42E3">
              <w:rPr>
                <w:b/>
                <w:color w:val="FF0000"/>
              </w:rPr>
              <w:t>ВАЖНО!!!</w:t>
            </w:r>
          </w:p>
          <w:p w14:paraId="131F1354" w14:textId="77777777" w:rsidR="007A6D38" w:rsidRPr="00EF42E3" w:rsidRDefault="007A6D38" w:rsidP="007412B7">
            <w:pPr>
              <w:pStyle w:val="Default"/>
              <w:spacing w:line="276" w:lineRule="auto"/>
              <w:ind w:firstLine="426"/>
              <w:jc w:val="center"/>
              <w:rPr>
                <w:color w:val="FF0000"/>
              </w:rPr>
            </w:pPr>
            <w:r w:rsidRPr="00EF42E3">
              <w:rPr>
                <w:color w:val="FF0000"/>
              </w:rPr>
              <w:t>Продление срока пользования документа разрешается не более 2 – раз подряд, при условии отсутствия на них спроса читателей.</w:t>
            </w:r>
          </w:p>
        </w:tc>
      </w:tr>
    </w:tbl>
    <w:p w14:paraId="194AA915" w14:textId="77777777" w:rsidR="00561D4B" w:rsidRPr="000F76F3" w:rsidRDefault="00561D4B" w:rsidP="00561D4B">
      <w:pPr>
        <w:pStyle w:val="Default"/>
        <w:spacing w:line="276" w:lineRule="auto"/>
        <w:rPr>
          <w:sz w:val="16"/>
          <w:szCs w:val="16"/>
        </w:rPr>
      </w:pPr>
    </w:p>
    <w:p w14:paraId="72581A82" w14:textId="2BC0278F" w:rsidR="00561D4B" w:rsidRDefault="007A6D38" w:rsidP="00561D4B">
      <w:pPr>
        <w:pStyle w:val="Default"/>
        <w:spacing w:line="276" w:lineRule="auto"/>
        <w:ind w:firstLine="426"/>
      </w:pPr>
      <w:r w:rsidRPr="00E51DE5">
        <w:t>9. Выдача документов пользователям фиксируется в Ч.2 Дневника работы библиотеки по разделам.</w:t>
      </w:r>
    </w:p>
    <w:p w14:paraId="73664A4A" w14:textId="64FA533C" w:rsidR="007A6D38" w:rsidRPr="00E51DE5" w:rsidRDefault="007A6D38" w:rsidP="007412B7">
      <w:pPr>
        <w:pStyle w:val="Default"/>
        <w:spacing w:line="276" w:lineRule="auto"/>
        <w:ind w:firstLine="426"/>
      </w:pPr>
      <w:r w:rsidRPr="00E51DE5">
        <w:t xml:space="preserve">10.  Единицей учета выдачи копий является </w:t>
      </w:r>
      <w:r w:rsidRPr="00E51DE5">
        <w:rPr>
          <w:b/>
        </w:rPr>
        <w:t>экземпляр</w:t>
      </w:r>
      <w:r w:rsidRPr="00E51DE5">
        <w:t xml:space="preserve">, полученный пользователем (читателем, абонентом) в соответствии с его запросом, независимо от количества скопированных страниц. </w:t>
      </w:r>
    </w:p>
    <w:p w14:paraId="363CDBB7" w14:textId="77777777" w:rsidR="007A6D38" w:rsidRPr="00E51DE5" w:rsidRDefault="007A6D38" w:rsidP="007412B7">
      <w:pPr>
        <w:pStyle w:val="Default"/>
        <w:spacing w:line="276" w:lineRule="auto"/>
        <w:ind w:firstLine="426"/>
      </w:pPr>
      <w:r w:rsidRPr="00E51DE5">
        <w:t>11. Копия документа может быть выдана пользователю в двух вариантах: на бумажном носителе (распечатка на принтере) или электронном носителе (диск, flash-носитель).</w:t>
      </w:r>
    </w:p>
    <w:p w14:paraId="57C5C56F" w14:textId="77777777" w:rsidR="007A6D38" w:rsidRPr="00E51DE5" w:rsidRDefault="007A6D38" w:rsidP="007412B7">
      <w:pPr>
        <w:pStyle w:val="Default"/>
        <w:spacing w:line="276" w:lineRule="auto"/>
        <w:ind w:firstLine="426"/>
      </w:pPr>
      <w:r w:rsidRPr="00E51DE5">
        <w:t xml:space="preserve">12. В Дневнике работы показатели выдачи копий документов отмечаются ежедневно вместе с общей книговыдачей по отраслям. </w:t>
      </w:r>
    </w:p>
    <w:p w14:paraId="593417E0" w14:textId="77777777" w:rsidR="007A6D38" w:rsidRPr="00E51DE5" w:rsidRDefault="007A6D38" w:rsidP="007412B7">
      <w:pPr>
        <w:pStyle w:val="Default"/>
        <w:spacing w:line="276" w:lineRule="auto"/>
        <w:ind w:firstLine="426"/>
      </w:pPr>
      <w:r w:rsidRPr="00E51DE5">
        <w:t>13. Число копий выданных документов отражается в отдельной графе статистической формы № 6-нк.</w:t>
      </w:r>
    </w:p>
    <w:p w14:paraId="67B91A6A" w14:textId="77777777" w:rsidR="007A6D38" w:rsidRPr="00E51DE5" w:rsidRDefault="007A6D38" w:rsidP="007A6D38">
      <w:pPr>
        <w:pStyle w:val="Default"/>
        <w:spacing w:line="276" w:lineRule="auto"/>
      </w:pPr>
    </w:p>
    <w:p w14:paraId="6200FD57" w14:textId="268DD46A" w:rsidR="00561D4B" w:rsidRDefault="007A6D38" w:rsidP="00B57663">
      <w:pPr>
        <w:pStyle w:val="Default"/>
        <w:spacing w:line="276" w:lineRule="auto"/>
        <w:ind w:firstLine="426"/>
        <w:jc w:val="center"/>
        <w:rPr>
          <w:b/>
          <w:sz w:val="28"/>
          <w:szCs w:val="28"/>
        </w:rPr>
      </w:pPr>
      <w:r w:rsidRPr="00B37D0E">
        <w:rPr>
          <w:b/>
          <w:sz w:val="28"/>
          <w:szCs w:val="28"/>
        </w:rPr>
        <w:t xml:space="preserve">Учет массовой работы и выставок: </w:t>
      </w:r>
    </w:p>
    <w:p w14:paraId="2A1AA6A6" w14:textId="77777777" w:rsidR="00B57663" w:rsidRPr="00B57663" w:rsidRDefault="00B57663" w:rsidP="00B57663">
      <w:pPr>
        <w:pStyle w:val="Default"/>
        <w:spacing w:line="276" w:lineRule="auto"/>
        <w:ind w:firstLine="426"/>
        <w:jc w:val="center"/>
        <w:rPr>
          <w:b/>
          <w:sz w:val="10"/>
          <w:szCs w:val="10"/>
        </w:rPr>
      </w:pPr>
    </w:p>
    <w:p w14:paraId="39E25C82" w14:textId="2AB7A350" w:rsidR="007A6D38" w:rsidRPr="00E51DE5" w:rsidRDefault="007A6D38" w:rsidP="007412B7">
      <w:pPr>
        <w:pStyle w:val="Default"/>
        <w:spacing w:line="276" w:lineRule="auto"/>
        <w:ind w:firstLine="426"/>
      </w:pPr>
      <w:r w:rsidRPr="00E51DE5">
        <w:t xml:space="preserve">1. </w:t>
      </w:r>
      <w:r w:rsidRPr="00E51DE5">
        <w:rPr>
          <w:b/>
        </w:rPr>
        <w:t>Единицей учета мероприятий является одно мероприятие</w:t>
      </w:r>
      <w:r w:rsidRPr="00E51DE5">
        <w:t xml:space="preserve"> – презентация,</w:t>
      </w:r>
      <w:r w:rsidRPr="00E51DE5">
        <w:rPr>
          <w:b/>
        </w:rPr>
        <w:t xml:space="preserve"> </w:t>
      </w:r>
      <w:r w:rsidRPr="00E51DE5">
        <w:t>выставка, обзор, экскурсия и т.п., зарегистрированное в принятой в библиотеке документации.</w:t>
      </w:r>
    </w:p>
    <w:p w14:paraId="71AE96CA" w14:textId="77777777" w:rsidR="00B57663" w:rsidRDefault="007A6D38" w:rsidP="007412B7">
      <w:pPr>
        <w:pStyle w:val="Default"/>
        <w:spacing w:line="276" w:lineRule="auto"/>
        <w:ind w:firstLine="426"/>
      </w:pPr>
      <w:r w:rsidRPr="00E51DE5">
        <w:t xml:space="preserve">2. Комплексное мероприятие, включающее одновременное использование различных форм массовой работы, учитывается как одно </w:t>
      </w:r>
    </w:p>
    <w:p w14:paraId="7627AC08" w14:textId="77777777" w:rsidR="00B57663" w:rsidRDefault="00B57663" w:rsidP="007412B7">
      <w:pPr>
        <w:pStyle w:val="Default"/>
        <w:spacing w:line="276" w:lineRule="auto"/>
        <w:ind w:firstLine="426"/>
      </w:pPr>
    </w:p>
    <w:p w14:paraId="3C03C76F" w14:textId="51DBBE7D" w:rsidR="007A6D38" w:rsidRPr="00E51DE5" w:rsidRDefault="007A6D38" w:rsidP="00B57663">
      <w:pPr>
        <w:pStyle w:val="Default"/>
        <w:spacing w:line="276" w:lineRule="auto"/>
      </w:pPr>
      <w:r w:rsidRPr="00E51DE5">
        <w:t>мероприятие. При проведении циклов мероприятий (декады, месячники и др.) учитывается каждое входящее в цикл мероприятие.</w:t>
      </w:r>
    </w:p>
    <w:p w14:paraId="7806CFDA" w14:textId="77777777" w:rsidR="007A6D38" w:rsidRPr="00E51DE5" w:rsidRDefault="007A6D38" w:rsidP="007412B7">
      <w:pPr>
        <w:pStyle w:val="Default"/>
        <w:spacing w:line="276" w:lineRule="auto"/>
        <w:ind w:firstLine="426"/>
      </w:pPr>
      <w:r w:rsidRPr="00E51DE5">
        <w:t xml:space="preserve">3. </w:t>
      </w:r>
    </w:p>
    <w:tbl>
      <w:tblPr>
        <w:tblStyle w:val="aa"/>
        <w:tblW w:w="6548" w:type="dxa"/>
        <w:tblInd w:w="808" w:type="dxa"/>
        <w:tblLook w:val="04A0" w:firstRow="1" w:lastRow="0" w:firstColumn="1" w:lastColumn="0" w:noHBand="0" w:noVBand="1"/>
      </w:tblPr>
      <w:tblGrid>
        <w:gridCol w:w="6548"/>
      </w:tblGrid>
      <w:tr w:rsidR="007A6D38" w14:paraId="182006AF" w14:textId="77777777" w:rsidTr="00B37D0E">
        <w:trPr>
          <w:trHeight w:val="1391"/>
        </w:trPr>
        <w:tc>
          <w:tcPr>
            <w:tcW w:w="6548" w:type="dxa"/>
          </w:tcPr>
          <w:p w14:paraId="3860D8EE" w14:textId="77777777" w:rsidR="007A6D38" w:rsidRPr="00EF42E3" w:rsidRDefault="007A6D38" w:rsidP="00B37D0E">
            <w:pPr>
              <w:pStyle w:val="Default"/>
              <w:spacing w:line="276" w:lineRule="auto"/>
              <w:ind w:left="219" w:firstLine="141"/>
              <w:jc w:val="center"/>
              <w:rPr>
                <w:b/>
                <w:color w:val="FF0000"/>
              </w:rPr>
            </w:pPr>
            <w:r w:rsidRPr="00EF42E3">
              <w:rPr>
                <w:b/>
                <w:color w:val="FF0000"/>
              </w:rPr>
              <w:t>ВАЖНО!!!</w:t>
            </w:r>
          </w:p>
          <w:p w14:paraId="766EEA50" w14:textId="77777777" w:rsidR="007A6D38" w:rsidRPr="00EF42E3" w:rsidRDefault="007A6D38" w:rsidP="00B37D0E">
            <w:pPr>
              <w:pStyle w:val="Default"/>
              <w:spacing w:line="276" w:lineRule="auto"/>
              <w:ind w:left="219" w:firstLine="141"/>
              <w:jc w:val="center"/>
              <w:rPr>
                <w:color w:val="FF0000"/>
              </w:rPr>
            </w:pPr>
            <w:r w:rsidRPr="00EF42E3">
              <w:rPr>
                <w:color w:val="FF0000"/>
              </w:rPr>
              <w:t>При проведении совместного мероприятия двумя и более библиотеками, данное мероприятие учитывается только той библиотекой, в которой оно проводилось.</w:t>
            </w:r>
          </w:p>
        </w:tc>
      </w:tr>
    </w:tbl>
    <w:p w14:paraId="582BA394" w14:textId="77777777" w:rsidR="00B37D0E" w:rsidRPr="000F76F3" w:rsidRDefault="00B37D0E" w:rsidP="007412B7">
      <w:pPr>
        <w:pStyle w:val="Default"/>
        <w:spacing w:line="276" w:lineRule="auto"/>
        <w:ind w:firstLine="426"/>
        <w:rPr>
          <w:sz w:val="16"/>
          <w:szCs w:val="16"/>
        </w:rPr>
      </w:pPr>
    </w:p>
    <w:p w14:paraId="1FAD38B9" w14:textId="3819FDD5" w:rsidR="007A6D38" w:rsidRPr="00E51DE5" w:rsidRDefault="007A6D38" w:rsidP="007412B7">
      <w:pPr>
        <w:pStyle w:val="Default"/>
        <w:spacing w:line="276" w:lineRule="auto"/>
        <w:ind w:firstLine="426"/>
      </w:pPr>
      <w:r w:rsidRPr="00E51DE5">
        <w:t>4. Учет массовой работы ведется в 3-ей части Дневника работы, куда заносятся сведения о каждом массовом мероприятии сразу же после его проведения.</w:t>
      </w:r>
    </w:p>
    <w:p w14:paraId="47F41224" w14:textId="5B03E52B" w:rsidR="00561D4B" w:rsidRDefault="007A6D38" w:rsidP="00561D4B">
      <w:pPr>
        <w:pStyle w:val="Default"/>
        <w:spacing w:line="276" w:lineRule="auto"/>
        <w:ind w:firstLine="426"/>
      </w:pPr>
      <w:r w:rsidRPr="00E51DE5">
        <w:t>5. В библ</w:t>
      </w:r>
      <w:r>
        <w:t>иотеках, имеющих несколько структурных подразделений</w:t>
      </w:r>
      <w:r w:rsidRPr="00E51DE5">
        <w:t>, учет массовых мероп</w:t>
      </w:r>
      <w:r>
        <w:t>риятий ведётся в Дневниках работы этих</w:t>
      </w:r>
      <w:r w:rsidRPr="00E51DE5">
        <w:t xml:space="preserve"> подразделени</w:t>
      </w:r>
      <w:r>
        <w:t>й</w:t>
      </w:r>
      <w:r w:rsidRPr="00E51DE5">
        <w:t>.</w:t>
      </w:r>
    </w:p>
    <w:p w14:paraId="5F00C130" w14:textId="08D3FF41" w:rsidR="00B37D0E" w:rsidRDefault="007A6D38" w:rsidP="00B37D0E">
      <w:pPr>
        <w:pStyle w:val="Default"/>
        <w:spacing w:line="276" w:lineRule="auto"/>
        <w:ind w:firstLine="426"/>
      </w:pPr>
      <w:r>
        <w:t xml:space="preserve">6.  </w:t>
      </w:r>
      <w:r w:rsidRPr="00F5147A">
        <w:t>Учет выставок и обзоров осуществляется как учет любого массового мероприятия библиотеки, с указанием: даты проведения, формы ме</w:t>
      </w:r>
      <w:r>
        <w:t xml:space="preserve">роприятия, названия, адресации, </w:t>
      </w:r>
      <w:r w:rsidRPr="00F5147A">
        <w:t>эффективность мероприятия (количество выданных материалов</w:t>
      </w:r>
      <w:r>
        <w:t xml:space="preserve"> и посещений</w:t>
      </w:r>
      <w:r w:rsidRPr="00F5147A">
        <w:t xml:space="preserve">). </w:t>
      </w:r>
    </w:p>
    <w:p w14:paraId="3373FB27" w14:textId="227AE06F" w:rsidR="007A6D38" w:rsidRPr="00E51DE5" w:rsidRDefault="007A6D38" w:rsidP="00B37D0E">
      <w:pPr>
        <w:pStyle w:val="Default"/>
        <w:spacing w:line="276" w:lineRule="auto"/>
        <w:ind w:firstLine="426"/>
      </w:pPr>
      <w:r>
        <w:t xml:space="preserve">7. Учет выставочной деятельности также ведётся в </w:t>
      </w:r>
      <w:r w:rsidRPr="00E51DE5">
        <w:t>3-ей части Дневника работы</w:t>
      </w:r>
      <w:r>
        <w:t xml:space="preserve">, куда заносится первоначальное число выставочных экземпляров, а также количество выданных или просмотренных экземпляров на момент заключительного дня выставки. </w:t>
      </w:r>
    </w:p>
    <w:p w14:paraId="0376C570" w14:textId="77777777" w:rsidR="007A6D38" w:rsidRPr="00B57663" w:rsidRDefault="007A6D38" w:rsidP="00B37D0E">
      <w:pPr>
        <w:pStyle w:val="Default"/>
        <w:spacing w:line="276" w:lineRule="auto"/>
        <w:ind w:firstLine="426"/>
        <w:rPr>
          <w:sz w:val="20"/>
          <w:szCs w:val="20"/>
        </w:rPr>
      </w:pPr>
    </w:p>
    <w:p w14:paraId="7E810AFD" w14:textId="71ACC3FE" w:rsidR="007A6D38" w:rsidRPr="00B37D0E" w:rsidRDefault="007A6D38" w:rsidP="00B37D0E">
      <w:pPr>
        <w:pStyle w:val="Default"/>
        <w:spacing w:line="276" w:lineRule="auto"/>
        <w:ind w:firstLine="426"/>
        <w:jc w:val="center"/>
        <w:rPr>
          <w:b/>
          <w:bCs/>
          <w:sz w:val="28"/>
          <w:szCs w:val="28"/>
        </w:rPr>
      </w:pPr>
      <w:r w:rsidRPr="00B37D0E">
        <w:rPr>
          <w:b/>
          <w:bCs/>
          <w:sz w:val="28"/>
          <w:szCs w:val="28"/>
        </w:rPr>
        <w:t>Учет отказов:</w:t>
      </w:r>
    </w:p>
    <w:p w14:paraId="0BE7DC9D" w14:textId="77777777" w:rsidR="00B37D0E" w:rsidRPr="00B57663" w:rsidRDefault="00B37D0E" w:rsidP="00B57663">
      <w:pPr>
        <w:pStyle w:val="Default"/>
        <w:spacing w:line="276" w:lineRule="auto"/>
        <w:rPr>
          <w:b/>
          <w:bCs/>
          <w:sz w:val="10"/>
          <w:szCs w:val="10"/>
        </w:rPr>
      </w:pPr>
    </w:p>
    <w:p w14:paraId="378F79AE" w14:textId="77777777" w:rsidR="007A6D38" w:rsidRPr="00E51DE5" w:rsidRDefault="007A6D38" w:rsidP="00B37D0E">
      <w:pPr>
        <w:pStyle w:val="Default"/>
        <w:spacing w:line="276" w:lineRule="auto"/>
        <w:ind w:firstLine="426"/>
        <w:rPr>
          <w:bCs/>
        </w:rPr>
      </w:pPr>
      <w:r w:rsidRPr="00E51DE5">
        <w:rPr>
          <w:bCs/>
        </w:rPr>
        <w:t xml:space="preserve">1. </w:t>
      </w:r>
      <w:r w:rsidRPr="00E51DE5">
        <w:rPr>
          <w:b/>
          <w:bCs/>
        </w:rPr>
        <w:t>Отказ –</w:t>
      </w:r>
      <w:r w:rsidRPr="00E51DE5">
        <w:rPr>
          <w:bCs/>
        </w:rPr>
        <w:t xml:space="preserve"> отрицательный ответ на запрос абонента ввиду отсутствия требуемого документа (его поискового образа) или по каким-либо другим причинам.</w:t>
      </w:r>
    </w:p>
    <w:p w14:paraId="163BE619" w14:textId="77777777" w:rsidR="007A6D38" w:rsidRPr="00E51DE5" w:rsidRDefault="007A6D38" w:rsidP="00B37D0E">
      <w:pPr>
        <w:pStyle w:val="Default"/>
        <w:spacing w:line="276" w:lineRule="auto"/>
        <w:ind w:firstLine="426"/>
        <w:rPr>
          <w:bCs/>
        </w:rPr>
      </w:pPr>
      <w:r w:rsidRPr="00E51DE5">
        <w:rPr>
          <w:bCs/>
        </w:rPr>
        <w:t xml:space="preserve">2. Единицей учета отказов на документы, их копии и запросы является </w:t>
      </w:r>
      <w:r w:rsidRPr="00E51DE5">
        <w:rPr>
          <w:b/>
          <w:bCs/>
        </w:rPr>
        <w:t>невыполненный запрос пользователя,</w:t>
      </w:r>
      <w:r w:rsidRPr="00E51DE5">
        <w:rPr>
          <w:bCs/>
        </w:rPr>
        <w:t xml:space="preserve"> зарегистрированный в листке читательского требования (или БД), другой документации (журнал/тетрадь отказов), принятой в библиотеке.</w:t>
      </w:r>
    </w:p>
    <w:p w14:paraId="2397B6CA" w14:textId="64A0F670" w:rsidR="007A6D38" w:rsidRDefault="007A6D38" w:rsidP="00B57663">
      <w:pPr>
        <w:pStyle w:val="Default"/>
        <w:spacing w:line="276" w:lineRule="auto"/>
        <w:ind w:firstLine="426"/>
        <w:rPr>
          <w:bCs/>
        </w:rPr>
      </w:pPr>
      <w:r w:rsidRPr="00E51DE5">
        <w:rPr>
          <w:bCs/>
        </w:rPr>
        <w:t>3. Учет общего числа отказов проводится суммированием невыполненных запросов пользователей, зарегистрированных в каждом структурном подразделении библиотеки.</w:t>
      </w:r>
    </w:p>
    <w:p w14:paraId="0E1B1F07" w14:textId="77777777" w:rsidR="00B57663" w:rsidRDefault="00B57663" w:rsidP="00B57663">
      <w:pPr>
        <w:pStyle w:val="Default"/>
        <w:spacing w:line="276" w:lineRule="auto"/>
        <w:ind w:firstLine="426"/>
      </w:pPr>
    </w:p>
    <w:p w14:paraId="4B43A705" w14:textId="77777777" w:rsidR="007A6D38" w:rsidRDefault="007A6D38" w:rsidP="00B37D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1DE5">
        <w:rPr>
          <w:rFonts w:ascii="Times New Roman" w:hAnsi="Times New Roman" w:cs="Times New Roman"/>
          <w:b/>
          <w:sz w:val="24"/>
          <w:szCs w:val="24"/>
        </w:rPr>
        <w:t xml:space="preserve">Приложение № 1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8"/>
      </w:tblGrid>
      <w:tr w:rsidR="007A6D38" w:rsidRPr="000A6AE7" w14:paraId="060C42DF" w14:textId="77777777" w:rsidTr="001018FC"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D5EE0" w14:textId="77777777" w:rsidR="00B37D0E" w:rsidRDefault="00B37D0E" w:rsidP="001018F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D6B57FC" w14:textId="15F97294" w:rsidR="007A6D38" w:rsidRPr="00F5147A" w:rsidRDefault="007A6D38" w:rsidP="001018F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 массового мероприятия</w:t>
            </w:r>
          </w:p>
          <w:p w14:paraId="1A1B5157" w14:textId="3F48F9D6" w:rsidR="007A6D38" w:rsidRPr="000A6AE7" w:rsidRDefault="007A6D38" w:rsidP="001018FC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     « ___» _____________   20  </w:t>
            </w:r>
            <w:r w:rsidR="00B3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A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  </w:t>
            </w:r>
          </w:p>
          <w:p w14:paraId="250C3493" w14:textId="77777777" w:rsidR="007A6D38" w:rsidRPr="000A6AE7" w:rsidRDefault="007A6D38" w:rsidP="001018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49A732" w14:textId="77777777" w:rsidR="007A6D38" w:rsidRPr="000A6AE7" w:rsidRDefault="007A6D38" w:rsidP="007A6D3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название мероприятия__________________________</w:t>
            </w:r>
          </w:p>
          <w:p w14:paraId="04A0010F" w14:textId="77777777" w:rsidR="007A6D38" w:rsidRPr="000A6AE7" w:rsidRDefault="007A6D38" w:rsidP="001018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14:paraId="09555267" w14:textId="4B226105" w:rsidR="007A6D38" w:rsidRPr="000A6AE7" w:rsidRDefault="007A6D38" w:rsidP="001018F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A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(организация, учреждение)</w:t>
            </w:r>
            <w:r w:rsidR="00F2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14:paraId="2946E481" w14:textId="77777777" w:rsidR="007A6D38" w:rsidRPr="000A6AE7" w:rsidRDefault="007A6D38" w:rsidP="001018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14:paraId="1FB8ED5A" w14:textId="77777777" w:rsidR="007A6D38" w:rsidRPr="000A6AE7" w:rsidRDefault="007A6D38" w:rsidP="001018F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0A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присутствующих, в том числе по основным читательским группам:</w:t>
            </w:r>
          </w:p>
          <w:p w14:paraId="147649EC" w14:textId="77777777" w:rsidR="007A6D38" w:rsidRPr="000A6AE7" w:rsidRDefault="007A6D38" w:rsidP="001018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A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____________________________</w:t>
            </w:r>
          </w:p>
          <w:p w14:paraId="18FEAD5E" w14:textId="77777777" w:rsidR="007A6D38" w:rsidRPr="000A6AE7" w:rsidRDefault="007A6D38" w:rsidP="001018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A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 _____________</w:t>
            </w:r>
          </w:p>
          <w:p w14:paraId="7D4D9F53" w14:textId="77777777" w:rsidR="007A6D38" w:rsidRPr="000A6AE7" w:rsidRDefault="007A6D38" w:rsidP="001018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A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____________________ </w:t>
            </w:r>
          </w:p>
          <w:p w14:paraId="25E62B7D" w14:textId="77777777" w:rsidR="007A6D38" w:rsidRDefault="007A6D38" w:rsidP="001018F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Краткое содержание мероприятия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A1F2977" w14:textId="77777777" w:rsidR="007A6D38" w:rsidRDefault="007A6D38" w:rsidP="001018F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0A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ответственного________________________________</w:t>
            </w:r>
          </w:p>
          <w:p w14:paraId="68865F8B" w14:textId="77777777" w:rsidR="007A6D38" w:rsidRPr="000A6AE7" w:rsidRDefault="007A6D38" w:rsidP="001018F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16FB5F" w14:textId="77777777" w:rsidR="00B57663" w:rsidRDefault="00B57663" w:rsidP="00B37D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AC7519" w14:textId="77777777" w:rsidR="00B57663" w:rsidRPr="00B57663" w:rsidRDefault="00B57663" w:rsidP="00B37D0E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7EC5A263" w14:textId="36B638C4" w:rsidR="007A6D38" w:rsidRDefault="007A6D38" w:rsidP="00B37D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2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8"/>
      </w:tblGrid>
      <w:tr w:rsidR="007A6D38" w:rsidRPr="000A6AE7" w14:paraId="13F5AE6F" w14:textId="77777777" w:rsidTr="001018FC"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CA242" w14:textId="77777777" w:rsidR="00B37D0E" w:rsidRDefault="007A6D38" w:rsidP="00B37D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8D221E" w14:textId="198C38F0" w:rsidR="007A6D38" w:rsidRPr="000A6AE7" w:rsidRDefault="00B37D0E" w:rsidP="00B37D0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книжной выставки</w:t>
            </w:r>
          </w:p>
          <w:p w14:paraId="63AB5D7C" w14:textId="034360B5" w:rsidR="00B37D0E" w:rsidRDefault="007A6D38" w:rsidP="001018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A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выставки </w:t>
            </w:r>
            <w:r w:rsidR="00B3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549427BD" w14:textId="667D0FAC" w:rsidR="007A6D38" w:rsidRPr="000A6AE7" w:rsidRDefault="00561D4B" w:rsidP="001018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A6D38" w:rsidRPr="000A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="007A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14:paraId="52C56E47" w14:textId="4E0725D6" w:rsidR="007A6D38" w:rsidRDefault="007A6D38" w:rsidP="001018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A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14:paraId="407D7F23" w14:textId="226A7559" w:rsidR="007A6D38" w:rsidRPr="000A6AE7" w:rsidRDefault="007A6D38" w:rsidP="001018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A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29832ED1" w14:textId="3CCA2131" w:rsidR="007A6D38" w:rsidRPr="000A6AE7" w:rsidRDefault="00561D4B" w:rsidP="001018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A6D38" w:rsidRPr="000A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работы с «___» ________________ 20  </w:t>
            </w:r>
            <w:r w:rsidR="00F2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A6D38" w:rsidRPr="000A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4B05D3F4" w14:textId="5C7B4D80" w:rsidR="007A6D38" w:rsidRPr="000A6AE7" w:rsidRDefault="007A6D38" w:rsidP="001018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 по «_____» ______________ 20  </w:t>
            </w:r>
            <w:r w:rsidR="00F2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A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2031F15F" w14:textId="3835B029" w:rsidR="007A6D38" w:rsidRPr="000A6AE7" w:rsidRDefault="007A6D38" w:rsidP="001018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A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0A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6DAC0D20" w14:textId="31682F04" w:rsidR="007A6D38" w:rsidRDefault="007A6D38" w:rsidP="001018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6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0A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14:paraId="15CEC6B3" w14:textId="38A96F09" w:rsidR="00561D4B" w:rsidRPr="00561D4B" w:rsidRDefault="00561D4B" w:rsidP="001018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(учитывается количество человек, посетивших выставку, если работа с данной выставкой подразумевает её открытие, обзор, вернисаж, экскурсию, беседы)</w:t>
            </w:r>
          </w:p>
          <w:p w14:paraId="6632F044" w14:textId="4AE1AAB0" w:rsidR="007A6D38" w:rsidRPr="000A6AE7" w:rsidRDefault="007A6D38" w:rsidP="001018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6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предоставленной / выданной литературы _________</w:t>
            </w:r>
          </w:p>
          <w:p w14:paraId="4B3846FB" w14:textId="4E5DFEDA" w:rsidR="007A6D38" w:rsidRPr="000A6AE7" w:rsidRDefault="007A6D38" w:rsidP="001018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6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представленных экспонатов _____________________</w:t>
            </w:r>
          </w:p>
          <w:p w14:paraId="4907E2B3" w14:textId="0706C4AB" w:rsidR="007A6D38" w:rsidRPr="000A6AE7" w:rsidRDefault="007A6D38" w:rsidP="001018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выставки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E90CCDC" w14:textId="29B394F0" w:rsidR="007A6D38" w:rsidRDefault="007A6D38" w:rsidP="001018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6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Ответственный____________________________________________</w:t>
            </w:r>
          </w:p>
          <w:p w14:paraId="240FF9FA" w14:textId="77777777" w:rsidR="007A6D38" w:rsidRPr="000A6AE7" w:rsidRDefault="007A6D38" w:rsidP="001018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319E28" w14:textId="77777777" w:rsidR="007A6D38" w:rsidRPr="00E51DE5" w:rsidRDefault="007A6D38" w:rsidP="007A6D38">
      <w:pPr>
        <w:rPr>
          <w:rFonts w:ascii="Times New Roman" w:hAnsi="Times New Roman" w:cs="Times New Roman"/>
          <w:b/>
          <w:sz w:val="24"/>
          <w:szCs w:val="24"/>
        </w:rPr>
      </w:pPr>
    </w:p>
    <w:p w14:paraId="2216B353" w14:textId="77777777" w:rsidR="00561D4B" w:rsidRPr="00B57663" w:rsidRDefault="00561D4B" w:rsidP="00561D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7663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14:paraId="5BEA369D" w14:textId="77777777" w:rsidR="00561D4B" w:rsidRPr="00B57663" w:rsidRDefault="00561D4B" w:rsidP="00561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663">
        <w:rPr>
          <w:rFonts w:ascii="Times New Roman" w:hAnsi="Times New Roman" w:cs="Times New Roman"/>
          <w:b/>
          <w:sz w:val="24"/>
          <w:szCs w:val="24"/>
        </w:rPr>
        <w:t>Тетрадь учёта справок</w:t>
      </w:r>
    </w:p>
    <w:tbl>
      <w:tblPr>
        <w:tblW w:w="76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553"/>
        <w:gridCol w:w="1166"/>
        <w:gridCol w:w="903"/>
        <w:gridCol w:w="1065"/>
        <w:gridCol w:w="862"/>
        <w:gridCol w:w="1263"/>
        <w:gridCol w:w="1343"/>
      </w:tblGrid>
      <w:tr w:rsidR="00B57663" w:rsidRPr="00B57663" w14:paraId="3CD53ADB" w14:textId="77777777" w:rsidTr="00B57663">
        <w:trPr>
          <w:trHeight w:val="828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E1F78" w14:textId="77777777" w:rsidR="00561D4B" w:rsidRPr="00B57663" w:rsidRDefault="00561D4B" w:rsidP="00B57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№№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A10CA" w14:textId="77777777" w:rsidR="00561D4B" w:rsidRPr="00B57663" w:rsidRDefault="00561D4B" w:rsidP="00B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2F930" w14:textId="77777777" w:rsidR="00561D4B" w:rsidRPr="00B57663" w:rsidRDefault="00561D4B" w:rsidP="00B576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кого</w:t>
            </w:r>
          </w:p>
          <w:p w14:paraId="42CE7E2E" w14:textId="77777777" w:rsidR="00561D4B" w:rsidRPr="00B57663" w:rsidRDefault="00561D4B" w:rsidP="00B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поступил запрос 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13D9F" w14:textId="77777777" w:rsidR="00561D4B" w:rsidRDefault="00561D4B" w:rsidP="00B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  <w:p w14:paraId="06CB7917" w14:textId="41802696" w:rsidR="00B57663" w:rsidRPr="00B57663" w:rsidRDefault="00B57663" w:rsidP="00B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запроса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11AAE" w14:textId="77777777" w:rsidR="00561D4B" w:rsidRPr="00B57663" w:rsidRDefault="00561D4B" w:rsidP="00B576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справки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96F50" w14:textId="77777777" w:rsidR="00561D4B" w:rsidRPr="00B57663" w:rsidRDefault="00561D4B" w:rsidP="00B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ББК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1EF98" w14:textId="77777777" w:rsidR="00561D4B" w:rsidRDefault="00561D4B" w:rsidP="00B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</w:t>
            </w:r>
          </w:p>
          <w:p w14:paraId="5B500B54" w14:textId="03ABD7F7" w:rsidR="00B57663" w:rsidRPr="00B57663" w:rsidRDefault="00B57663" w:rsidP="00B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выполнения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F895B" w14:textId="77777777" w:rsidR="00561D4B" w:rsidRPr="00B57663" w:rsidRDefault="00561D4B" w:rsidP="00B5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6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</w:tr>
      <w:tr w:rsidR="00B57663" w:rsidRPr="00B57663" w14:paraId="4E0CFD4B" w14:textId="77777777" w:rsidTr="00B57663">
        <w:trPr>
          <w:trHeight w:val="482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FB262" w14:textId="77777777" w:rsidR="00561D4B" w:rsidRPr="00B57663" w:rsidRDefault="00561D4B" w:rsidP="00F94E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B36BD" w14:textId="77777777" w:rsidR="00561D4B" w:rsidRPr="00B57663" w:rsidRDefault="00561D4B" w:rsidP="005C0E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FC209" w14:textId="77777777" w:rsidR="00561D4B" w:rsidRPr="00B57663" w:rsidRDefault="00561D4B" w:rsidP="005C0E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390C9" w14:textId="77777777" w:rsidR="00561D4B" w:rsidRPr="00B57663" w:rsidRDefault="00561D4B" w:rsidP="005C0E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64DBA" w14:textId="77777777" w:rsidR="00561D4B" w:rsidRPr="00B57663" w:rsidRDefault="00561D4B" w:rsidP="005C0E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0C930" w14:textId="77777777" w:rsidR="00561D4B" w:rsidRPr="00B57663" w:rsidRDefault="00561D4B" w:rsidP="005C0E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31080" w14:textId="77777777" w:rsidR="00561D4B" w:rsidRPr="00B57663" w:rsidRDefault="00561D4B" w:rsidP="005C0E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CE513" w14:textId="77777777" w:rsidR="00561D4B" w:rsidRPr="00B57663" w:rsidRDefault="00561D4B" w:rsidP="005C0E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7663" w:rsidRPr="00B57663" w14:paraId="1B169670" w14:textId="77777777" w:rsidTr="00B57663">
        <w:trPr>
          <w:trHeight w:val="508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DF598" w14:textId="77777777" w:rsidR="00561D4B" w:rsidRPr="00B57663" w:rsidRDefault="00561D4B" w:rsidP="00F94E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3AFC6" w14:textId="77777777" w:rsidR="00561D4B" w:rsidRPr="00B57663" w:rsidRDefault="00561D4B" w:rsidP="005C0E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AF374" w14:textId="77777777" w:rsidR="00561D4B" w:rsidRPr="00B57663" w:rsidRDefault="00561D4B" w:rsidP="005C0E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A8FA6" w14:textId="77777777" w:rsidR="00561D4B" w:rsidRPr="00B57663" w:rsidRDefault="00561D4B" w:rsidP="005C0E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57301" w14:textId="77777777" w:rsidR="00561D4B" w:rsidRPr="00B57663" w:rsidRDefault="00561D4B" w:rsidP="005C0E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99A78" w14:textId="77777777" w:rsidR="00561D4B" w:rsidRPr="00B57663" w:rsidRDefault="00561D4B" w:rsidP="005C0E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27D4C6" w14:textId="77777777" w:rsidR="00561D4B" w:rsidRPr="00B57663" w:rsidRDefault="00561D4B" w:rsidP="005C0E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A680E" w14:textId="77777777" w:rsidR="00561D4B" w:rsidRPr="00B57663" w:rsidRDefault="00561D4B" w:rsidP="005C0E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7663" w:rsidRPr="00B57663" w14:paraId="2F0156E0" w14:textId="77777777" w:rsidTr="00B57663">
        <w:trPr>
          <w:trHeight w:val="482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606C0" w14:textId="77777777" w:rsidR="00561D4B" w:rsidRPr="00B57663" w:rsidRDefault="00561D4B" w:rsidP="00F94EB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DD934" w14:textId="77777777" w:rsidR="00561D4B" w:rsidRPr="00B57663" w:rsidRDefault="00561D4B" w:rsidP="005C0E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2777C" w14:textId="77777777" w:rsidR="00561D4B" w:rsidRPr="00B57663" w:rsidRDefault="00561D4B" w:rsidP="005C0E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E907C" w14:textId="77777777" w:rsidR="00561D4B" w:rsidRPr="00B57663" w:rsidRDefault="00561D4B" w:rsidP="005C0E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9C6FB" w14:textId="77777777" w:rsidR="00561D4B" w:rsidRPr="00B57663" w:rsidRDefault="00561D4B" w:rsidP="005C0E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34E2C" w14:textId="77777777" w:rsidR="00561D4B" w:rsidRPr="00B57663" w:rsidRDefault="00561D4B" w:rsidP="005C0E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AB04C" w14:textId="77777777" w:rsidR="00561D4B" w:rsidRPr="00B57663" w:rsidRDefault="00561D4B" w:rsidP="005C0E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A23EE" w14:textId="77777777" w:rsidR="00561D4B" w:rsidRPr="00B57663" w:rsidRDefault="00561D4B" w:rsidP="005C0E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16E9B20" w14:textId="77777777" w:rsidR="00561D4B" w:rsidRPr="00B57663" w:rsidRDefault="00561D4B" w:rsidP="00561D4B">
      <w:pPr>
        <w:rPr>
          <w:rFonts w:ascii="Times New Roman" w:hAnsi="Times New Roman" w:cs="Times New Roman"/>
          <w:b/>
          <w:sz w:val="24"/>
          <w:szCs w:val="24"/>
        </w:rPr>
      </w:pPr>
    </w:p>
    <w:p w14:paraId="2AE250B3" w14:textId="77777777" w:rsidR="00740FC7" w:rsidRPr="00561D4B" w:rsidRDefault="00740FC7" w:rsidP="009561E9">
      <w:pPr>
        <w:spacing w:after="0" w:line="192" w:lineRule="auto"/>
        <w:ind w:right="199"/>
        <w:jc w:val="center"/>
        <w:rPr>
          <w:rFonts w:cstheme="minorHAnsi"/>
          <w:i/>
          <w:iCs/>
          <w:color w:val="385623" w:themeColor="accent6" w:themeShade="80"/>
          <w:sz w:val="24"/>
          <w:szCs w:val="24"/>
        </w:rPr>
      </w:pPr>
    </w:p>
    <w:p w14:paraId="4BCF4E9B" w14:textId="77777777" w:rsidR="00740FC7" w:rsidRPr="00561D4B" w:rsidRDefault="00740FC7" w:rsidP="009561E9">
      <w:pPr>
        <w:spacing w:after="0" w:line="192" w:lineRule="auto"/>
        <w:ind w:right="199"/>
        <w:jc w:val="center"/>
        <w:rPr>
          <w:rFonts w:cstheme="minorHAnsi"/>
          <w:i/>
          <w:iCs/>
          <w:color w:val="385623" w:themeColor="accent6" w:themeShade="80"/>
          <w:sz w:val="24"/>
          <w:szCs w:val="24"/>
        </w:rPr>
      </w:pPr>
    </w:p>
    <w:p w14:paraId="179C98AD" w14:textId="77777777" w:rsidR="00740FC7" w:rsidRPr="00561D4B" w:rsidRDefault="00740FC7" w:rsidP="009561E9">
      <w:pPr>
        <w:spacing w:after="0" w:line="192" w:lineRule="auto"/>
        <w:ind w:right="199"/>
        <w:jc w:val="center"/>
        <w:rPr>
          <w:rFonts w:cstheme="minorHAnsi"/>
          <w:i/>
          <w:iCs/>
          <w:color w:val="385623" w:themeColor="accent6" w:themeShade="80"/>
          <w:sz w:val="24"/>
          <w:szCs w:val="24"/>
        </w:rPr>
      </w:pPr>
    </w:p>
    <w:p w14:paraId="4417E249" w14:textId="77777777" w:rsidR="00740FC7" w:rsidRDefault="00740FC7" w:rsidP="009561E9">
      <w:pPr>
        <w:spacing w:after="0" w:line="192" w:lineRule="auto"/>
        <w:ind w:right="199"/>
        <w:jc w:val="center"/>
        <w:rPr>
          <w:rFonts w:cstheme="minorHAnsi"/>
          <w:i/>
          <w:iCs/>
          <w:color w:val="833C0B" w:themeColor="accent2" w:themeShade="80"/>
          <w:sz w:val="24"/>
          <w:szCs w:val="24"/>
        </w:rPr>
      </w:pPr>
    </w:p>
    <w:p w14:paraId="33D95220" w14:textId="77777777" w:rsidR="00740FC7" w:rsidRDefault="00740FC7" w:rsidP="009561E9">
      <w:pPr>
        <w:spacing w:after="0" w:line="192" w:lineRule="auto"/>
        <w:ind w:right="199"/>
        <w:jc w:val="center"/>
        <w:rPr>
          <w:rFonts w:cstheme="minorHAnsi"/>
          <w:i/>
          <w:iCs/>
          <w:color w:val="833C0B" w:themeColor="accent2" w:themeShade="80"/>
          <w:sz w:val="24"/>
          <w:szCs w:val="24"/>
        </w:rPr>
      </w:pPr>
    </w:p>
    <w:p w14:paraId="63C3BED1" w14:textId="77777777" w:rsidR="00740FC7" w:rsidRDefault="00740FC7" w:rsidP="009561E9">
      <w:pPr>
        <w:spacing w:after="0" w:line="192" w:lineRule="auto"/>
        <w:ind w:right="199"/>
        <w:jc w:val="center"/>
        <w:rPr>
          <w:rFonts w:cstheme="minorHAnsi"/>
          <w:i/>
          <w:iCs/>
          <w:color w:val="833C0B" w:themeColor="accent2" w:themeShade="80"/>
          <w:sz w:val="24"/>
          <w:szCs w:val="24"/>
        </w:rPr>
      </w:pPr>
    </w:p>
    <w:p w14:paraId="22F57939" w14:textId="77777777" w:rsidR="00740FC7" w:rsidRDefault="00740FC7" w:rsidP="009561E9">
      <w:pPr>
        <w:spacing w:after="0" w:line="192" w:lineRule="auto"/>
        <w:ind w:right="199"/>
        <w:jc w:val="center"/>
        <w:rPr>
          <w:rFonts w:cstheme="minorHAnsi"/>
          <w:i/>
          <w:iCs/>
          <w:color w:val="833C0B" w:themeColor="accent2" w:themeShade="80"/>
          <w:sz w:val="24"/>
          <w:szCs w:val="24"/>
        </w:rPr>
      </w:pPr>
    </w:p>
    <w:p w14:paraId="0DC29BBB" w14:textId="77777777" w:rsidR="00740FC7" w:rsidRDefault="00740FC7" w:rsidP="009561E9">
      <w:pPr>
        <w:spacing w:after="0" w:line="192" w:lineRule="auto"/>
        <w:ind w:right="199"/>
        <w:jc w:val="center"/>
        <w:rPr>
          <w:rFonts w:cstheme="minorHAnsi"/>
          <w:i/>
          <w:iCs/>
          <w:color w:val="833C0B" w:themeColor="accent2" w:themeShade="80"/>
          <w:sz w:val="24"/>
          <w:szCs w:val="24"/>
        </w:rPr>
      </w:pPr>
    </w:p>
    <w:p w14:paraId="257B6017" w14:textId="77777777" w:rsidR="00740FC7" w:rsidRDefault="00740FC7" w:rsidP="009561E9">
      <w:pPr>
        <w:spacing w:after="0" w:line="192" w:lineRule="auto"/>
        <w:ind w:right="199"/>
        <w:jc w:val="center"/>
        <w:rPr>
          <w:rFonts w:cstheme="minorHAnsi"/>
          <w:i/>
          <w:iCs/>
          <w:color w:val="833C0B" w:themeColor="accent2" w:themeShade="80"/>
          <w:sz w:val="24"/>
          <w:szCs w:val="24"/>
        </w:rPr>
      </w:pPr>
    </w:p>
    <w:p w14:paraId="7EB5CF74" w14:textId="77777777" w:rsidR="00740FC7" w:rsidRDefault="00740FC7" w:rsidP="009561E9">
      <w:pPr>
        <w:spacing w:after="0" w:line="192" w:lineRule="auto"/>
        <w:ind w:right="199"/>
        <w:jc w:val="center"/>
        <w:rPr>
          <w:rFonts w:cstheme="minorHAnsi"/>
          <w:i/>
          <w:iCs/>
          <w:color w:val="833C0B" w:themeColor="accent2" w:themeShade="80"/>
          <w:sz w:val="24"/>
          <w:szCs w:val="24"/>
        </w:rPr>
      </w:pPr>
    </w:p>
    <w:p w14:paraId="1F3C62FA" w14:textId="77777777" w:rsidR="00740FC7" w:rsidRDefault="00740FC7" w:rsidP="009561E9">
      <w:pPr>
        <w:spacing w:after="0" w:line="192" w:lineRule="auto"/>
        <w:ind w:right="199"/>
        <w:jc w:val="center"/>
        <w:rPr>
          <w:rFonts w:cstheme="minorHAnsi"/>
          <w:i/>
          <w:iCs/>
          <w:color w:val="833C0B" w:themeColor="accent2" w:themeShade="80"/>
          <w:sz w:val="24"/>
          <w:szCs w:val="24"/>
        </w:rPr>
      </w:pPr>
    </w:p>
    <w:p w14:paraId="2986AFCE" w14:textId="77777777" w:rsidR="00740FC7" w:rsidRDefault="00740FC7" w:rsidP="009561E9">
      <w:pPr>
        <w:spacing w:after="0" w:line="192" w:lineRule="auto"/>
        <w:ind w:right="199"/>
        <w:jc w:val="center"/>
        <w:rPr>
          <w:rFonts w:cstheme="minorHAnsi"/>
          <w:i/>
          <w:iCs/>
          <w:color w:val="833C0B" w:themeColor="accent2" w:themeShade="80"/>
          <w:sz w:val="24"/>
          <w:szCs w:val="24"/>
        </w:rPr>
      </w:pPr>
    </w:p>
    <w:p w14:paraId="114B2908" w14:textId="77777777" w:rsidR="00740FC7" w:rsidRDefault="00740FC7" w:rsidP="009561E9">
      <w:pPr>
        <w:spacing w:after="0" w:line="192" w:lineRule="auto"/>
        <w:ind w:right="199"/>
        <w:jc w:val="center"/>
        <w:rPr>
          <w:rFonts w:cstheme="minorHAnsi"/>
          <w:i/>
          <w:iCs/>
          <w:color w:val="833C0B" w:themeColor="accent2" w:themeShade="80"/>
          <w:sz w:val="24"/>
          <w:szCs w:val="24"/>
        </w:rPr>
      </w:pPr>
    </w:p>
    <w:p w14:paraId="2ABBFBEF" w14:textId="77777777" w:rsidR="00740FC7" w:rsidRDefault="00740FC7" w:rsidP="009561E9">
      <w:pPr>
        <w:spacing w:after="0" w:line="192" w:lineRule="auto"/>
        <w:ind w:right="199"/>
        <w:jc w:val="center"/>
        <w:rPr>
          <w:rFonts w:cstheme="minorHAnsi"/>
          <w:i/>
          <w:iCs/>
          <w:color w:val="833C0B" w:themeColor="accent2" w:themeShade="80"/>
          <w:sz w:val="24"/>
          <w:szCs w:val="24"/>
        </w:rPr>
      </w:pPr>
    </w:p>
    <w:p w14:paraId="4ED4CD7E" w14:textId="77777777" w:rsidR="00740FC7" w:rsidRDefault="00740FC7" w:rsidP="009561E9">
      <w:pPr>
        <w:spacing w:after="0" w:line="192" w:lineRule="auto"/>
        <w:ind w:right="199"/>
        <w:jc w:val="center"/>
        <w:rPr>
          <w:rFonts w:cstheme="minorHAnsi"/>
          <w:i/>
          <w:iCs/>
          <w:color w:val="833C0B" w:themeColor="accent2" w:themeShade="80"/>
          <w:sz w:val="24"/>
          <w:szCs w:val="24"/>
        </w:rPr>
      </w:pPr>
    </w:p>
    <w:p w14:paraId="1DECA772" w14:textId="77777777" w:rsidR="00740FC7" w:rsidRDefault="00740FC7" w:rsidP="009561E9">
      <w:pPr>
        <w:spacing w:after="0" w:line="192" w:lineRule="auto"/>
        <w:ind w:right="199"/>
        <w:jc w:val="center"/>
        <w:rPr>
          <w:rFonts w:cstheme="minorHAnsi"/>
          <w:i/>
          <w:iCs/>
          <w:color w:val="833C0B" w:themeColor="accent2" w:themeShade="80"/>
          <w:sz w:val="24"/>
          <w:szCs w:val="24"/>
        </w:rPr>
      </w:pPr>
    </w:p>
    <w:p w14:paraId="2F3DE9D7" w14:textId="77777777" w:rsidR="00740FC7" w:rsidRDefault="00740FC7" w:rsidP="009561E9">
      <w:pPr>
        <w:spacing w:after="0" w:line="192" w:lineRule="auto"/>
        <w:ind w:right="199"/>
        <w:jc w:val="center"/>
        <w:rPr>
          <w:rFonts w:cstheme="minorHAnsi"/>
          <w:i/>
          <w:iCs/>
          <w:color w:val="833C0B" w:themeColor="accent2" w:themeShade="80"/>
          <w:sz w:val="24"/>
          <w:szCs w:val="24"/>
        </w:rPr>
      </w:pPr>
    </w:p>
    <w:p w14:paraId="4A6A451E" w14:textId="77777777" w:rsidR="00740FC7" w:rsidRDefault="00740FC7" w:rsidP="009561E9">
      <w:pPr>
        <w:spacing w:after="0" w:line="192" w:lineRule="auto"/>
        <w:ind w:right="199"/>
        <w:jc w:val="center"/>
        <w:rPr>
          <w:rFonts w:cstheme="minorHAnsi"/>
          <w:i/>
          <w:iCs/>
          <w:color w:val="833C0B" w:themeColor="accent2" w:themeShade="80"/>
          <w:sz w:val="24"/>
          <w:szCs w:val="24"/>
        </w:rPr>
      </w:pPr>
    </w:p>
    <w:p w14:paraId="61AAC089" w14:textId="77777777" w:rsidR="00740FC7" w:rsidRDefault="00740FC7" w:rsidP="009561E9">
      <w:pPr>
        <w:spacing w:after="0" w:line="192" w:lineRule="auto"/>
        <w:ind w:right="199"/>
        <w:jc w:val="center"/>
        <w:rPr>
          <w:rFonts w:cstheme="minorHAnsi"/>
          <w:i/>
          <w:iCs/>
          <w:color w:val="833C0B" w:themeColor="accent2" w:themeShade="80"/>
          <w:sz w:val="24"/>
          <w:szCs w:val="24"/>
        </w:rPr>
      </w:pPr>
    </w:p>
    <w:p w14:paraId="6D694214" w14:textId="77777777" w:rsidR="00740FC7" w:rsidRDefault="00740FC7" w:rsidP="009561E9">
      <w:pPr>
        <w:spacing w:after="0" w:line="192" w:lineRule="auto"/>
        <w:ind w:right="199"/>
        <w:jc w:val="center"/>
        <w:rPr>
          <w:rFonts w:cstheme="minorHAnsi"/>
          <w:i/>
          <w:iCs/>
          <w:color w:val="833C0B" w:themeColor="accent2" w:themeShade="80"/>
          <w:sz w:val="24"/>
          <w:szCs w:val="24"/>
        </w:rPr>
      </w:pPr>
    </w:p>
    <w:p w14:paraId="27A66AB1" w14:textId="77777777" w:rsidR="00740FC7" w:rsidRDefault="00740FC7" w:rsidP="009561E9">
      <w:pPr>
        <w:spacing w:after="0" w:line="192" w:lineRule="auto"/>
        <w:ind w:right="199"/>
        <w:jc w:val="center"/>
        <w:rPr>
          <w:rFonts w:cstheme="minorHAnsi"/>
          <w:i/>
          <w:iCs/>
          <w:color w:val="833C0B" w:themeColor="accent2" w:themeShade="80"/>
          <w:sz w:val="24"/>
          <w:szCs w:val="24"/>
        </w:rPr>
      </w:pPr>
    </w:p>
    <w:p w14:paraId="10C4BCC5" w14:textId="77777777" w:rsidR="00740FC7" w:rsidRDefault="00740FC7" w:rsidP="009561E9">
      <w:pPr>
        <w:spacing w:after="0" w:line="192" w:lineRule="auto"/>
        <w:ind w:right="199"/>
        <w:jc w:val="center"/>
        <w:rPr>
          <w:rFonts w:cstheme="minorHAnsi"/>
          <w:i/>
          <w:iCs/>
          <w:color w:val="833C0B" w:themeColor="accent2" w:themeShade="80"/>
          <w:sz w:val="24"/>
          <w:szCs w:val="24"/>
        </w:rPr>
      </w:pPr>
    </w:p>
    <w:p w14:paraId="51249ACA" w14:textId="77777777" w:rsidR="00F23886" w:rsidRPr="00B57663" w:rsidRDefault="00F23886" w:rsidP="00F23886">
      <w:pPr>
        <w:spacing w:after="0" w:line="216" w:lineRule="auto"/>
        <w:ind w:right="199"/>
        <w:rPr>
          <w:rFonts w:cstheme="minorHAnsi"/>
          <w:color w:val="833C0B" w:themeColor="accent2" w:themeShade="80"/>
          <w:sz w:val="24"/>
          <w:szCs w:val="24"/>
        </w:rPr>
      </w:pPr>
    </w:p>
    <w:p w14:paraId="2161EBC3" w14:textId="04532442" w:rsidR="009F0D61" w:rsidRPr="00B57663" w:rsidRDefault="00B37D0E" w:rsidP="00F23886">
      <w:pPr>
        <w:spacing w:after="0" w:line="216" w:lineRule="auto"/>
        <w:ind w:right="199"/>
        <w:jc w:val="center"/>
        <w:rPr>
          <w:rFonts w:ascii="Times New Roman" w:hAnsi="Times New Roman" w:cs="Times New Roman"/>
          <w:sz w:val="26"/>
          <w:szCs w:val="26"/>
        </w:rPr>
      </w:pPr>
      <w:r w:rsidRPr="00B57663">
        <w:rPr>
          <w:rFonts w:ascii="Times New Roman" w:hAnsi="Times New Roman" w:cs="Times New Roman"/>
          <w:sz w:val="26"/>
          <w:szCs w:val="26"/>
        </w:rPr>
        <w:t>Методические рекомендации</w:t>
      </w:r>
      <w:r w:rsidR="00685F94" w:rsidRPr="00B57663">
        <w:rPr>
          <w:rFonts w:ascii="Times New Roman" w:hAnsi="Times New Roman" w:cs="Times New Roman"/>
          <w:sz w:val="26"/>
          <w:szCs w:val="26"/>
        </w:rPr>
        <w:t xml:space="preserve"> подготовлен</w:t>
      </w:r>
      <w:r w:rsidRPr="00B57663">
        <w:rPr>
          <w:rFonts w:ascii="Times New Roman" w:hAnsi="Times New Roman" w:cs="Times New Roman"/>
          <w:sz w:val="26"/>
          <w:szCs w:val="26"/>
        </w:rPr>
        <w:t>ы</w:t>
      </w:r>
    </w:p>
    <w:p w14:paraId="07684C3E" w14:textId="77777777" w:rsidR="00CB1559" w:rsidRPr="00B57663" w:rsidRDefault="00B37D0E" w:rsidP="00B37D0E">
      <w:pPr>
        <w:spacing w:after="0" w:line="216" w:lineRule="auto"/>
        <w:ind w:right="199"/>
        <w:jc w:val="center"/>
        <w:rPr>
          <w:rFonts w:ascii="Times New Roman" w:hAnsi="Times New Roman" w:cs="Times New Roman"/>
          <w:sz w:val="26"/>
          <w:szCs w:val="26"/>
        </w:rPr>
      </w:pPr>
      <w:r w:rsidRPr="00B57663">
        <w:rPr>
          <w:rFonts w:ascii="Times New Roman" w:hAnsi="Times New Roman" w:cs="Times New Roman"/>
          <w:sz w:val="26"/>
          <w:szCs w:val="26"/>
        </w:rPr>
        <w:t>Денисенко</w:t>
      </w:r>
      <w:r w:rsidR="00685F94" w:rsidRPr="00B57663">
        <w:rPr>
          <w:rFonts w:ascii="Times New Roman" w:hAnsi="Times New Roman" w:cs="Times New Roman"/>
          <w:sz w:val="26"/>
          <w:szCs w:val="26"/>
        </w:rPr>
        <w:t xml:space="preserve"> </w:t>
      </w:r>
      <w:r w:rsidRPr="00B57663">
        <w:rPr>
          <w:rFonts w:ascii="Times New Roman" w:hAnsi="Times New Roman" w:cs="Times New Roman"/>
          <w:sz w:val="26"/>
          <w:szCs w:val="26"/>
        </w:rPr>
        <w:t>Г</w:t>
      </w:r>
      <w:r w:rsidR="00685F94" w:rsidRPr="00B57663">
        <w:rPr>
          <w:rFonts w:ascii="Times New Roman" w:hAnsi="Times New Roman" w:cs="Times New Roman"/>
          <w:sz w:val="26"/>
          <w:szCs w:val="26"/>
        </w:rPr>
        <w:t>. А., гл. библио</w:t>
      </w:r>
      <w:r w:rsidRPr="00B57663">
        <w:rPr>
          <w:rFonts w:ascii="Times New Roman" w:hAnsi="Times New Roman" w:cs="Times New Roman"/>
          <w:sz w:val="26"/>
          <w:szCs w:val="26"/>
        </w:rPr>
        <w:t xml:space="preserve">текарем по работе </w:t>
      </w:r>
    </w:p>
    <w:p w14:paraId="540EC045" w14:textId="20D78725" w:rsidR="00685F94" w:rsidRPr="00B57663" w:rsidRDefault="00B37D0E" w:rsidP="00B37D0E">
      <w:pPr>
        <w:spacing w:after="0" w:line="216" w:lineRule="auto"/>
        <w:ind w:right="199"/>
        <w:jc w:val="center"/>
        <w:rPr>
          <w:rFonts w:ascii="Times New Roman" w:hAnsi="Times New Roman" w:cs="Times New Roman"/>
          <w:sz w:val="26"/>
          <w:szCs w:val="26"/>
        </w:rPr>
      </w:pPr>
      <w:r w:rsidRPr="00B57663">
        <w:rPr>
          <w:rFonts w:ascii="Times New Roman" w:hAnsi="Times New Roman" w:cs="Times New Roman"/>
          <w:sz w:val="26"/>
          <w:szCs w:val="26"/>
        </w:rPr>
        <w:t>с детьми отдела МБИ</w:t>
      </w:r>
      <w:r w:rsidR="00685F94" w:rsidRPr="00B57663">
        <w:rPr>
          <w:rFonts w:ascii="Times New Roman" w:hAnsi="Times New Roman" w:cs="Times New Roman"/>
          <w:sz w:val="26"/>
          <w:szCs w:val="26"/>
        </w:rPr>
        <w:t>.</w:t>
      </w:r>
    </w:p>
    <w:p w14:paraId="101B4B42" w14:textId="77777777" w:rsidR="00B57663" w:rsidRPr="00B57663" w:rsidRDefault="00685F94" w:rsidP="00CB1559">
      <w:pPr>
        <w:spacing w:after="0" w:line="216" w:lineRule="auto"/>
        <w:ind w:right="199"/>
        <w:jc w:val="center"/>
        <w:rPr>
          <w:rFonts w:ascii="Times New Roman" w:hAnsi="Times New Roman" w:cs="Times New Roman"/>
          <w:sz w:val="26"/>
          <w:szCs w:val="26"/>
        </w:rPr>
      </w:pPr>
      <w:r w:rsidRPr="00B57663">
        <w:rPr>
          <w:rFonts w:ascii="Times New Roman" w:hAnsi="Times New Roman" w:cs="Times New Roman"/>
          <w:sz w:val="26"/>
          <w:szCs w:val="26"/>
        </w:rPr>
        <w:t>Ответственный за выпуск: Петрова О. С.</w:t>
      </w:r>
    </w:p>
    <w:p w14:paraId="4694855A" w14:textId="6B86092F" w:rsidR="00B34E2A" w:rsidRPr="00B57663" w:rsidRDefault="00685F94" w:rsidP="00CB1559">
      <w:pPr>
        <w:spacing w:after="0" w:line="216" w:lineRule="auto"/>
        <w:ind w:right="199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B57663">
        <w:rPr>
          <w:rFonts w:ascii="Times New Roman" w:hAnsi="Times New Roman" w:cs="Times New Roman"/>
          <w:sz w:val="26"/>
          <w:szCs w:val="26"/>
        </w:rPr>
        <w:t xml:space="preserve"> заместитель директора</w:t>
      </w:r>
      <w:r w:rsidR="00CB1559" w:rsidRPr="00B57663">
        <w:rPr>
          <w:rFonts w:ascii="Times New Roman" w:hAnsi="Times New Roman" w:cs="Times New Roman"/>
          <w:sz w:val="26"/>
          <w:szCs w:val="26"/>
        </w:rPr>
        <w:t xml:space="preserve"> </w:t>
      </w:r>
      <w:r w:rsidRPr="00B57663">
        <w:rPr>
          <w:rFonts w:ascii="Times New Roman" w:hAnsi="Times New Roman" w:cs="Times New Roman"/>
          <w:sz w:val="26"/>
          <w:szCs w:val="26"/>
        </w:rPr>
        <w:t>МБКПУ «Печенгское МБО» по работе с детьми</w:t>
      </w:r>
      <w:r w:rsidR="00957647" w:rsidRPr="00B5766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</w:t>
      </w:r>
    </w:p>
    <w:p w14:paraId="23F0BB04" w14:textId="65435EC5" w:rsidR="00CB1559" w:rsidRPr="00B57663" w:rsidRDefault="00CB1559" w:rsidP="00CB1559">
      <w:pPr>
        <w:spacing w:after="0" w:line="216" w:lineRule="auto"/>
        <w:ind w:right="199"/>
        <w:jc w:val="center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</w:p>
    <w:p w14:paraId="11E28435" w14:textId="39F68DA4" w:rsidR="00CB1559" w:rsidRDefault="00CB1559" w:rsidP="00CB1559">
      <w:pPr>
        <w:spacing w:after="0" w:line="216" w:lineRule="auto"/>
        <w:ind w:right="199"/>
        <w:jc w:val="center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42A4A2BF" w14:textId="41044EE1" w:rsidR="00CB1559" w:rsidRDefault="00CB1559" w:rsidP="00CB1559">
      <w:pPr>
        <w:spacing w:after="0" w:line="216" w:lineRule="auto"/>
        <w:ind w:right="199"/>
        <w:jc w:val="center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5D52F13E" w14:textId="51FDB9C1" w:rsidR="00CB1559" w:rsidRDefault="00CB1559" w:rsidP="00CB1559">
      <w:pPr>
        <w:spacing w:after="0" w:line="216" w:lineRule="auto"/>
        <w:ind w:right="199"/>
        <w:jc w:val="center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0DCBFFFA" w14:textId="6627CBA5" w:rsidR="00CB1559" w:rsidRDefault="00CB1559" w:rsidP="00CB1559">
      <w:pPr>
        <w:spacing w:after="0" w:line="216" w:lineRule="auto"/>
        <w:ind w:right="199"/>
        <w:jc w:val="center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1FBC7121" w14:textId="1B4CBFF4" w:rsidR="00CB1559" w:rsidRDefault="00CB1559" w:rsidP="00CB1559">
      <w:pPr>
        <w:spacing w:after="0" w:line="216" w:lineRule="auto"/>
        <w:ind w:right="199"/>
        <w:jc w:val="center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6A6CB99F" w14:textId="6819FBA0" w:rsidR="00CB1559" w:rsidRDefault="00CB1559" w:rsidP="00CB1559">
      <w:pPr>
        <w:spacing w:after="0" w:line="216" w:lineRule="auto"/>
        <w:ind w:right="199"/>
        <w:jc w:val="center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47D7146C" w14:textId="21375146" w:rsidR="00CB1559" w:rsidRDefault="00CB1559" w:rsidP="00CB1559">
      <w:pPr>
        <w:spacing w:after="0" w:line="216" w:lineRule="auto"/>
        <w:ind w:right="199"/>
        <w:jc w:val="center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62359C55" w14:textId="3DBB41AB" w:rsidR="00CB1559" w:rsidRDefault="00CB1559" w:rsidP="00CB1559">
      <w:pPr>
        <w:spacing w:after="0" w:line="216" w:lineRule="auto"/>
        <w:ind w:right="199"/>
        <w:jc w:val="center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53D32053" w14:textId="658BFCDF" w:rsidR="00CB1559" w:rsidRDefault="00CB1559" w:rsidP="00CB1559">
      <w:pPr>
        <w:spacing w:after="0" w:line="216" w:lineRule="auto"/>
        <w:ind w:right="199"/>
        <w:jc w:val="center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4670E65B" w14:textId="744207BF" w:rsidR="00CB1559" w:rsidRDefault="00CB1559" w:rsidP="00CB1559">
      <w:pPr>
        <w:spacing w:after="0" w:line="216" w:lineRule="auto"/>
        <w:ind w:right="199"/>
        <w:jc w:val="center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243030A9" w14:textId="67C78A0D" w:rsidR="00CB1559" w:rsidRDefault="00CB1559" w:rsidP="00CB1559">
      <w:pPr>
        <w:spacing w:after="0" w:line="216" w:lineRule="auto"/>
        <w:ind w:right="199"/>
        <w:jc w:val="center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27CC6241" w14:textId="66E227DC" w:rsidR="00CB1559" w:rsidRDefault="00CB1559" w:rsidP="00561D4B">
      <w:pPr>
        <w:spacing w:after="0" w:line="216" w:lineRule="auto"/>
        <w:ind w:right="199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0D20115F" w14:textId="224712F3" w:rsidR="00CB1559" w:rsidRDefault="00CB1559" w:rsidP="00CB1559">
      <w:pPr>
        <w:spacing w:after="0" w:line="216" w:lineRule="auto"/>
        <w:ind w:right="199"/>
        <w:jc w:val="center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1BAEB8EA" w14:textId="18F8AB2C" w:rsidR="00CB1559" w:rsidRDefault="00CB1559" w:rsidP="00CB1559">
      <w:pPr>
        <w:spacing w:after="0" w:line="216" w:lineRule="auto"/>
        <w:ind w:right="199"/>
        <w:jc w:val="center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16CB7960" w14:textId="16FC08CE" w:rsidR="00CB1559" w:rsidRDefault="00CB1559" w:rsidP="00CB1559">
      <w:pPr>
        <w:spacing w:after="0" w:line="216" w:lineRule="auto"/>
        <w:ind w:right="199"/>
        <w:jc w:val="center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5DEA91C3" w14:textId="0AE6D842" w:rsidR="00CB1559" w:rsidRDefault="00CB1559" w:rsidP="00CB1559">
      <w:pPr>
        <w:spacing w:after="0" w:line="216" w:lineRule="auto"/>
        <w:ind w:right="199"/>
        <w:jc w:val="center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55031D77" w14:textId="738E2EA0" w:rsidR="00CB1559" w:rsidRDefault="00CB1559" w:rsidP="00CB1559">
      <w:pPr>
        <w:spacing w:after="0" w:line="216" w:lineRule="auto"/>
        <w:ind w:right="199"/>
        <w:jc w:val="center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309FAC82" w14:textId="78A9BEC8" w:rsidR="00CB1559" w:rsidRDefault="00CB1559" w:rsidP="00CB1559">
      <w:pPr>
        <w:spacing w:after="0" w:line="216" w:lineRule="auto"/>
        <w:ind w:right="199"/>
        <w:jc w:val="center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2308EA68" w14:textId="2815530D" w:rsidR="00CB1559" w:rsidRDefault="00CB1559" w:rsidP="00CB1559">
      <w:pPr>
        <w:spacing w:after="0" w:line="216" w:lineRule="auto"/>
        <w:ind w:right="199"/>
        <w:jc w:val="center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551FE733" w14:textId="43F56253" w:rsidR="00CB1559" w:rsidRDefault="00CB1559" w:rsidP="00CB1559">
      <w:pPr>
        <w:spacing w:after="0" w:line="216" w:lineRule="auto"/>
        <w:ind w:right="199"/>
        <w:jc w:val="center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37C9D8FA" w14:textId="5595CBF5" w:rsidR="00CB1559" w:rsidRDefault="00CB1559" w:rsidP="00CB1559">
      <w:pPr>
        <w:spacing w:after="0" w:line="216" w:lineRule="auto"/>
        <w:ind w:right="199"/>
        <w:jc w:val="center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6EBE4760" w14:textId="14C511C2" w:rsidR="00CB1559" w:rsidRDefault="00CB1559" w:rsidP="00CB1559">
      <w:pPr>
        <w:spacing w:after="0" w:line="216" w:lineRule="auto"/>
        <w:ind w:right="199"/>
        <w:jc w:val="center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6746F7E5" w14:textId="28A103C7" w:rsidR="00CB1559" w:rsidRDefault="00CB1559" w:rsidP="00CB1559">
      <w:pPr>
        <w:spacing w:after="0" w:line="216" w:lineRule="auto"/>
        <w:ind w:right="199"/>
        <w:jc w:val="center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441ABF3C" w14:textId="512747BF" w:rsidR="00CB1559" w:rsidRDefault="00CB1559" w:rsidP="00CB1559">
      <w:pPr>
        <w:spacing w:after="0" w:line="216" w:lineRule="auto"/>
        <w:ind w:right="199"/>
        <w:jc w:val="center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098C9F26" w14:textId="2A0988BA" w:rsidR="00CB1559" w:rsidRDefault="00CB1559" w:rsidP="00561D4B">
      <w:pPr>
        <w:spacing w:after="0" w:line="216" w:lineRule="auto"/>
        <w:ind w:right="199"/>
        <w:rPr>
          <w:rFonts w:ascii="Arial" w:hAnsi="Arial" w:cs="Arial"/>
          <w:i/>
          <w:iCs/>
          <w:sz w:val="24"/>
          <w:szCs w:val="24"/>
        </w:rPr>
      </w:pPr>
    </w:p>
    <w:p w14:paraId="4ACF22C2" w14:textId="0775487E" w:rsidR="00B57663" w:rsidRDefault="00B57663" w:rsidP="00561D4B">
      <w:pPr>
        <w:spacing w:after="0" w:line="216" w:lineRule="auto"/>
        <w:ind w:right="199"/>
        <w:rPr>
          <w:rFonts w:ascii="Arial" w:hAnsi="Arial" w:cs="Arial"/>
          <w:i/>
          <w:iCs/>
          <w:sz w:val="24"/>
          <w:szCs w:val="24"/>
        </w:rPr>
      </w:pPr>
    </w:p>
    <w:p w14:paraId="396ABF59" w14:textId="4F3B8E4D" w:rsidR="00B57663" w:rsidRDefault="00B57663" w:rsidP="00561D4B">
      <w:pPr>
        <w:spacing w:after="0" w:line="216" w:lineRule="auto"/>
        <w:ind w:right="199"/>
        <w:rPr>
          <w:rFonts w:ascii="Arial" w:hAnsi="Arial" w:cs="Arial"/>
          <w:i/>
          <w:iCs/>
          <w:sz w:val="24"/>
          <w:szCs w:val="24"/>
        </w:rPr>
      </w:pPr>
    </w:p>
    <w:p w14:paraId="3ACEF910" w14:textId="3135B387" w:rsidR="00B57663" w:rsidRDefault="00B57663" w:rsidP="00561D4B">
      <w:pPr>
        <w:spacing w:after="0" w:line="216" w:lineRule="auto"/>
        <w:ind w:right="199"/>
        <w:rPr>
          <w:rFonts w:ascii="Arial" w:hAnsi="Arial" w:cs="Arial"/>
          <w:i/>
          <w:iCs/>
          <w:sz w:val="24"/>
          <w:szCs w:val="24"/>
        </w:rPr>
      </w:pPr>
    </w:p>
    <w:p w14:paraId="74351E47" w14:textId="34D77AA3" w:rsidR="00B57663" w:rsidRDefault="00B57663" w:rsidP="00561D4B">
      <w:pPr>
        <w:spacing w:after="0" w:line="216" w:lineRule="auto"/>
        <w:ind w:right="199"/>
        <w:rPr>
          <w:rFonts w:ascii="Arial" w:hAnsi="Arial" w:cs="Arial"/>
          <w:i/>
          <w:iCs/>
          <w:sz w:val="24"/>
          <w:szCs w:val="24"/>
        </w:rPr>
      </w:pPr>
    </w:p>
    <w:p w14:paraId="498887F8" w14:textId="15D51D3F" w:rsidR="00B57663" w:rsidRDefault="00B57663" w:rsidP="00561D4B">
      <w:pPr>
        <w:spacing w:after="0" w:line="216" w:lineRule="auto"/>
        <w:ind w:right="199"/>
        <w:rPr>
          <w:rFonts w:ascii="Arial" w:hAnsi="Arial" w:cs="Arial"/>
          <w:i/>
          <w:iCs/>
          <w:sz w:val="24"/>
          <w:szCs w:val="24"/>
        </w:rPr>
      </w:pPr>
    </w:p>
    <w:p w14:paraId="2BCFBFCC" w14:textId="5BFDBAA4" w:rsidR="00B57663" w:rsidRDefault="00B57663" w:rsidP="00561D4B">
      <w:pPr>
        <w:spacing w:after="0" w:line="216" w:lineRule="auto"/>
        <w:ind w:right="199"/>
        <w:rPr>
          <w:rFonts w:ascii="Arial" w:hAnsi="Arial" w:cs="Arial"/>
          <w:i/>
          <w:iCs/>
          <w:sz w:val="24"/>
          <w:szCs w:val="24"/>
        </w:rPr>
      </w:pPr>
    </w:p>
    <w:p w14:paraId="2FEE14FF" w14:textId="5BA8584C" w:rsidR="00B57663" w:rsidRDefault="00B57663" w:rsidP="00561D4B">
      <w:pPr>
        <w:spacing w:after="0" w:line="216" w:lineRule="auto"/>
        <w:ind w:right="199"/>
        <w:rPr>
          <w:rFonts w:ascii="Arial" w:hAnsi="Arial" w:cs="Arial"/>
          <w:i/>
          <w:iCs/>
          <w:sz w:val="24"/>
          <w:szCs w:val="24"/>
        </w:rPr>
      </w:pPr>
    </w:p>
    <w:p w14:paraId="64503765" w14:textId="746A0B15" w:rsidR="00B57663" w:rsidRDefault="00B57663" w:rsidP="00561D4B">
      <w:pPr>
        <w:spacing w:after="0" w:line="216" w:lineRule="auto"/>
        <w:ind w:right="199"/>
        <w:rPr>
          <w:rFonts w:ascii="Arial" w:hAnsi="Arial" w:cs="Arial"/>
          <w:i/>
          <w:iCs/>
          <w:sz w:val="24"/>
          <w:szCs w:val="24"/>
        </w:rPr>
      </w:pPr>
    </w:p>
    <w:p w14:paraId="23382C53" w14:textId="3D094432" w:rsidR="00B57663" w:rsidRDefault="00B57663" w:rsidP="00561D4B">
      <w:pPr>
        <w:spacing w:after="0" w:line="216" w:lineRule="auto"/>
        <w:ind w:right="199"/>
        <w:rPr>
          <w:rFonts w:ascii="Arial" w:hAnsi="Arial" w:cs="Arial"/>
          <w:i/>
          <w:iCs/>
          <w:sz w:val="24"/>
          <w:szCs w:val="24"/>
        </w:rPr>
      </w:pPr>
    </w:p>
    <w:p w14:paraId="2789F60D" w14:textId="72B119ED" w:rsidR="00B57663" w:rsidRDefault="00B57663" w:rsidP="00561D4B">
      <w:pPr>
        <w:spacing w:after="0" w:line="216" w:lineRule="auto"/>
        <w:ind w:right="199"/>
        <w:rPr>
          <w:rFonts w:ascii="Arial" w:hAnsi="Arial" w:cs="Arial"/>
          <w:i/>
          <w:iCs/>
          <w:sz w:val="24"/>
          <w:szCs w:val="24"/>
        </w:rPr>
      </w:pPr>
    </w:p>
    <w:p w14:paraId="0F3C84B3" w14:textId="20AEFD31" w:rsidR="00B57663" w:rsidRDefault="00B57663" w:rsidP="00561D4B">
      <w:pPr>
        <w:spacing w:after="0" w:line="216" w:lineRule="auto"/>
        <w:ind w:right="199"/>
        <w:rPr>
          <w:rFonts w:ascii="Arial" w:hAnsi="Arial" w:cs="Arial"/>
          <w:i/>
          <w:iCs/>
          <w:sz w:val="24"/>
          <w:szCs w:val="24"/>
        </w:rPr>
      </w:pPr>
    </w:p>
    <w:p w14:paraId="74340535" w14:textId="0AB8BC3E" w:rsidR="00B57663" w:rsidRDefault="00B57663" w:rsidP="00561D4B">
      <w:pPr>
        <w:spacing w:after="0" w:line="216" w:lineRule="auto"/>
        <w:ind w:right="199"/>
        <w:rPr>
          <w:rFonts w:ascii="Arial" w:hAnsi="Arial" w:cs="Arial"/>
          <w:i/>
          <w:iCs/>
          <w:sz w:val="24"/>
          <w:szCs w:val="24"/>
        </w:rPr>
      </w:pPr>
    </w:p>
    <w:p w14:paraId="6C1A3EE8" w14:textId="45EC46D0" w:rsidR="00B57663" w:rsidRDefault="00B57663" w:rsidP="00561D4B">
      <w:pPr>
        <w:spacing w:after="0" w:line="216" w:lineRule="auto"/>
        <w:ind w:right="199"/>
        <w:rPr>
          <w:rFonts w:ascii="Arial" w:hAnsi="Arial" w:cs="Arial"/>
          <w:i/>
          <w:iCs/>
          <w:sz w:val="24"/>
          <w:szCs w:val="24"/>
        </w:rPr>
      </w:pPr>
    </w:p>
    <w:p w14:paraId="14656F35" w14:textId="12680F56" w:rsidR="00B57663" w:rsidRDefault="00B57663" w:rsidP="00561D4B">
      <w:pPr>
        <w:spacing w:after="0" w:line="216" w:lineRule="auto"/>
        <w:ind w:right="199"/>
        <w:rPr>
          <w:rFonts w:ascii="Arial" w:hAnsi="Arial" w:cs="Arial"/>
          <w:i/>
          <w:iCs/>
          <w:sz w:val="24"/>
          <w:szCs w:val="24"/>
        </w:rPr>
      </w:pPr>
    </w:p>
    <w:p w14:paraId="3D2109DE" w14:textId="37846942" w:rsidR="00B57663" w:rsidRDefault="00B57663" w:rsidP="00561D4B">
      <w:pPr>
        <w:spacing w:after="0" w:line="216" w:lineRule="auto"/>
        <w:ind w:right="199"/>
        <w:rPr>
          <w:rFonts w:ascii="Arial" w:hAnsi="Arial" w:cs="Arial"/>
          <w:i/>
          <w:iCs/>
          <w:sz w:val="24"/>
          <w:szCs w:val="24"/>
        </w:rPr>
      </w:pPr>
    </w:p>
    <w:p w14:paraId="6DC6DA1F" w14:textId="00AACC9B" w:rsidR="00B57663" w:rsidRDefault="00B57663" w:rsidP="00561D4B">
      <w:pPr>
        <w:spacing w:after="0" w:line="216" w:lineRule="auto"/>
        <w:ind w:right="199"/>
        <w:rPr>
          <w:rFonts w:ascii="Arial" w:hAnsi="Arial" w:cs="Arial"/>
          <w:i/>
          <w:iCs/>
          <w:sz w:val="24"/>
          <w:szCs w:val="24"/>
        </w:rPr>
      </w:pPr>
    </w:p>
    <w:p w14:paraId="3377F4CE" w14:textId="1BF759E8" w:rsidR="00B57663" w:rsidRDefault="00B57663" w:rsidP="00561D4B">
      <w:pPr>
        <w:spacing w:after="0" w:line="216" w:lineRule="auto"/>
        <w:ind w:right="199"/>
        <w:rPr>
          <w:rFonts w:ascii="Arial" w:hAnsi="Arial" w:cs="Arial"/>
          <w:i/>
          <w:iCs/>
          <w:sz w:val="24"/>
          <w:szCs w:val="24"/>
        </w:rPr>
      </w:pPr>
    </w:p>
    <w:p w14:paraId="7B40DACE" w14:textId="0216F7E7" w:rsidR="00B57663" w:rsidRDefault="00B57663" w:rsidP="00561D4B">
      <w:pPr>
        <w:spacing w:after="0" w:line="216" w:lineRule="auto"/>
        <w:ind w:right="199"/>
        <w:rPr>
          <w:rFonts w:ascii="Arial" w:hAnsi="Arial" w:cs="Arial"/>
          <w:i/>
          <w:iCs/>
          <w:sz w:val="24"/>
          <w:szCs w:val="24"/>
        </w:rPr>
      </w:pPr>
    </w:p>
    <w:p w14:paraId="463119BB" w14:textId="64B4F958" w:rsidR="00B57663" w:rsidRDefault="00B57663" w:rsidP="00561D4B">
      <w:pPr>
        <w:spacing w:after="0" w:line="216" w:lineRule="auto"/>
        <w:ind w:right="199"/>
        <w:rPr>
          <w:rFonts w:ascii="Arial" w:hAnsi="Arial" w:cs="Arial"/>
          <w:i/>
          <w:iCs/>
          <w:sz w:val="24"/>
          <w:szCs w:val="24"/>
        </w:rPr>
      </w:pPr>
    </w:p>
    <w:p w14:paraId="0DCE90B8" w14:textId="48929DF6" w:rsidR="00B57663" w:rsidRDefault="00B57663" w:rsidP="00561D4B">
      <w:pPr>
        <w:spacing w:after="0" w:line="216" w:lineRule="auto"/>
        <w:ind w:right="199"/>
        <w:rPr>
          <w:rFonts w:ascii="Arial" w:hAnsi="Arial" w:cs="Arial"/>
          <w:i/>
          <w:iCs/>
          <w:sz w:val="24"/>
          <w:szCs w:val="24"/>
        </w:rPr>
      </w:pPr>
    </w:p>
    <w:p w14:paraId="3BC2CC45" w14:textId="10ADA55C" w:rsidR="00B57663" w:rsidRPr="00CB1559" w:rsidRDefault="00B57663" w:rsidP="00561D4B">
      <w:pPr>
        <w:spacing w:after="0" w:line="216" w:lineRule="auto"/>
        <w:ind w:right="199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- - - - - - - - - - - - - - - - - - - - - - - - -                                                                                                                </w:t>
      </w:r>
    </w:p>
    <w:sectPr w:rsidR="00B57663" w:rsidRPr="00CB1559" w:rsidSect="007A6D38">
      <w:type w:val="continuous"/>
      <w:pgSz w:w="8419" w:h="11906" w:orient="landscape"/>
      <w:pgMar w:top="238" w:right="340" w:bottom="284" w:left="425" w:header="709" w:footer="709" w:gutter="0"/>
      <w:pgBorders w:display="firstPage" w:offsetFrom="page">
        <w:top w:val="thinThickSmallGap" w:sz="24" w:space="15" w:color="3B0092"/>
        <w:left w:val="thinThickSmallGap" w:sz="24" w:space="15" w:color="3B0092"/>
        <w:bottom w:val="thickThinSmallGap" w:sz="24" w:space="15" w:color="3B0092"/>
        <w:right w:val="thickThinSmallGap" w:sz="24" w:space="15" w:color="3B009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70B0"/>
    <w:multiLevelType w:val="hybridMultilevel"/>
    <w:tmpl w:val="B6A21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377A2"/>
    <w:multiLevelType w:val="hybridMultilevel"/>
    <w:tmpl w:val="7F7C1698"/>
    <w:lvl w:ilvl="0" w:tplc="410A6B0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0166231"/>
    <w:multiLevelType w:val="hybridMultilevel"/>
    <w:tmpl w:val="79C6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8038C"/>
    <w:multiLevelType w:val="multilevel"/>
    <w:tmpl w:val="812C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465994"/>
    <w:multiLevelType w:val="hybridMultilevel"/>
    <w:tmpl w:val="8774D912"/>
    <w:lvl w:ilvl="0" w:tplc="ECB2EB10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C1442B2"/>
    <w:multiLevelType w:val="hybridMultilevel"/>
    <w:tmpl w:val="F5763270"/>
    <w:lvl w:ilvl="0" w:tplc="43B283D8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507D0F"/>
    <w:multiLevelType w:val="hybridMultilevel"/>
    <w:tmpl w:val="DF64AA9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6113B8C"/>
    <w:multiLevelType w:val="hybridMultilevel"/>
    <w:tmpl w:val="4CF23F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18849000">
    <w:abstractNumId w:val="0"/>
  </w:num>
  <w:num w:numId="2" w16cid:durableId="236674554">
    <w:abstractNumId w:val="7"/>
  </w:num>
  <w:num w:numId="3" w16cid:durableId="78723277">
    <w:abstractNumId w:val="2"/>
  </w:num>
  <w:num w:numId="4" w16cid:durableId="1611859374">
    <w:abstractNumId w:val="5"/>
  </w:num>
  <w:num w:numId="5" w16cid:durableId="1076781683">
    <w:abstractNumId w:val="4"/>
  </w:num>
  <w:num w:numId="6" w16cid:durableId="148832357">
    <w:abstractNumId w:val="6"/>
  </w:num>
  <w:num w:numId="7" w16cid:durableId="1516578053">
    <w:abstractNumId w:val="1"/>
  </w:num>
  <w:num w:numId="8" w16cid:durableId="1154489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3B"/>
    <w:rsid w:val="00004DAE"/>
    <w:rsid w:val="00015B97"/>
    <w:rsid w:val="00015C52"/>
    <w:rsid w:val="000168CE"/>
    <w:rsid w:val="000234D8"/>
    <w:rsid w:val="000372BC"/>
    <w:rsid w:val="00056950"/>
    <w:rsid w:val="00060F31"/>
    <w:rsid w:val="00061C27"/>
    <w:rsid w:val="00061F6F"/>
    <w:rsid w:val="000706AE"/>
    <w:rsid w:val="0009076A"/>
    <w:rsid w:val="0009654B"/>
    <w:rsid w:val="000A27C9"/>
    <w:rsid w:val="000B244A"/>
    <w:rsid w:val="000C5B2F"/>
    <w:rsid w:val="000C61DE"/>
    <w:rsid w:val="000D2A14"/>
    <w:rsid w:val="000D40CE"/>
    <w:rsid w:val="000F36B9"/>
    <w:rsid w:val="000F6B76"/>
    <w:rsid w:val="000F76F3"/>
    <w:rsid w:val="001111FF"/>
    <w:rsid w:val="00112C87"/>
    <w:rsid w:val="00114DFC"/>
    <w:rsid w:val="00122F21"/>
    <w:rsid w:val="00131E11"/>
    <w:rsid w:val="00151B75"/>
    <w:rsid w:val="00153089"/>
    <w:rsid w:val="001842CD"/>
    <w:rsid w:val="00186876"/>
    <w:rsid w:val="00187B8F"/>
    <w:rsid w:val="00193ECC"/>
    <w:rsid w:val="001977E0"/>
    <w:rsid w:val="001A22FE"/>
    <w:rsid w:val="001A5A60"/>
    <w:rsid w:val="001C3861"/>
    <w:rsid w:val="001C4860"/>
    <w:rsid w:val="001E34A1"/>
    <w:rsid w:val="001E5678"/>
    <w:rsid w:val="001F3ADC"/>
    <w:rsid w:val="00217B99"/>
    <w:rsid w:val="002263AE"/>
    <w:rsid w:val="0022676E"/>
    <w:rsid w:val="00226A9E"/>
    <w:rsid w:val="0024699E"/>
    <w:rsid w:val="002566C7"/>
    <w:rsid w:val="00257FC0"/>
    <w:rsid w:val="00262DDA"/>
    <w:rsid w:val="002725A2"/>
    <w:rsid w:val="00272D25"/>
    <w:rsid w:val="00273414"/>
    <w:rsid w:val="0029371C"/>
    <w:rsid w:val="002948AA"/>
    <w:rsid w:val="00294FCC"/>
    <w:rsid w:val="002A266D"/>
    <w:rsid w:val="002A2B93"/>
    <w:rsid w:val="002C2782"/>
    <w:rsid w:val="002C76B6"/>
    <w:rsid w:val="002E23A7"/>
    <w:rsid w:val="002E39E1"/>
    <w:rsid w:val="002E52DE"/>
    <w:rsid w:val="002E7352"/>
    <w:rsid w:val="002F71ED"/>
    <w:rsid w:val="003014F3"/>
    <w:rsid w:val="003038F2"/>
    <w:rsid w:val="003238A3"/>
    <w:rsid w:val="003272A3"/>
    <w:rsid w:val="00335803"/>
    <w:rsid w:val="003472CB"/>
    <w:rsid w:val="003559B4"/>
    <w:rsid w:val="0036026F"/>
    <w:rsid w:val="003718B7"/>
    <w:rsid w:val="00373010"/>
    <w:rsid w:val="003774ED"/>
    <w:rsid w:val="0039565E"/>
    <w:rsid w:val="003A27C7"/>
    <w:rsid w:val="003A29FB"/>
    <w:rsid w:val="003A4064"/>
    <w:rsid w:val="003A439E"/>
    <w:rsid w:val="003B770E"/>
    <w:rsid w:val="003E2FA6"/>
    <w:rsid w:val="003E47E9"/>
    <w:rsid w:val="003F0C09"/>
    <w:rsid w:val="00401D6F"/>
    <w:rsid w:val="00421C68"/>
    <w:rsid w:val="0046166F"/>
    <w:rsid w:val="00493604"/>
    <w:rsid w:val="00493745"/>
    <w:rsid w:val="004A4C32"/>
    <w:rsid w:val="004A6ADD"/>
    <w:rsid w:val="004B6B7B"/>
    <w:rsid w:val="004D5802"/>
    <w:rsid w:val="004F448A"/>
    <w:rsid w:val="004F607B"/>
    <w:rsid w:val="005010FE"/>
    <w:rsid w:val="005354D8"/>
    <w:rsid w:val="00536AC2"/>
    <w:rsid w:val="005406CF"/>
    <w:rsid w:val="005423D6"/>
    <w:rsid w:val="0055747C"/>
    <w:rsid w:val="00561D4B"/>
    <w:rsid w:val="00574BFD"/>
    <w:rsid w:val="00577BEC"/>
    <w:rsid w:val="005810AC"/>
    <w:rsid w:val="005955EE"/>
    <w:rsid w:val="005A0384"/>
    <w:rsid w:val="005A7974"/>
    <w:rsid w:val="005A7F6A"/>
    <w:rsid w:val="005D592B"/>
    <w:rsid w:val="005F374D"/>
    <w:rsid w:val="006010CB"/>
    <w:rsid w:val="00612831"/>
    <w:rsid w:val="00617F64"/>
    <w:rsid w:val="00623E15"/>
    <w:rsid w:val="006407CF"/>
    <w:rsid w:val="006418DD"/>
    <w:rsid w:val="0066453D"/>
    <w:rsid w:val="00675B35"/>
    <w:rsid w:val="00680959"/>
    <w:rsid w:val="00685F94"/>
    <w:rsid w:val="006B3AA5"/>
    <w:rsid w:val="006C3152"/>
    <w:rsid w:val="006C574D"/>
    <w:rsid w:val="006C629E"/>
    <w:rsid w:val="006C7908"/>
    <w:rsid w:val="006F47A2"/>
    <w:rsid w:val="00700A17"/>
    <w:rsid w:val="00730B56"/>
    <w:rsid w:val="0073182F"/>
    <w:rsid w:val="007408A8"/>
    <w:rsid w:val="00740FC7"/>
    <w:rsid w:val="007412B7"/>
    <w:rsid w:val="00744CC4"/>
    <w:rsid w:val="0074587E"/>
    <w:rsid w:val="00745E29"/>
    <w:rsid w:val="00772B05"/>
    <w:rsid w:val="00775061"/>
    <w:rsid w:val="00780F36"/>
    <w:rsid w:val="0078312C"/>
    <w:rsid w:val="00792181"/>
    <w:rsid w:val="0079579C"/>
    <w:rsid w:val="007A6D38"/>
    <w:rsid w:val="007B010C"/>
    <w:rsid w:val="007C59A8"/>
    <w:rsid w:val="007C6E6E"/>
    <w:rsid w:val="007D2037"/>
    <w:rsid w:val="007D2204"/>
    <w:rsid w:val="007E1467"/>
    <w:rsid w:val="007F0D9C"/>
    <w:rsid w:val="007F1C56"/>
    <w:rsid w:val="007F2B3B"/>
    <w:rsid w:val="00823769"/>
    <w:rsid w:val="00844D30"/>
    <w:rsid w:val="00855901"/>
    <w:rsid w:val="00871705"/>
    <w:rsid w:val="00872908"/>
    <w:rsid w:val="0087482A"/>
    <w:rsid w:val="0088097F"/>
    <w:rsid w:val="00885E9C"/>
    <w:rsid w:val="00885F9C"/>
    <w:rsid w:val="008A74BF"/>
    <w:rsid w:val="008C127B"/>
    <w:rsid w:val="008C39B7"/>
    <w:rsid w:val="008C3D8C"/>
    <w:rsid w:val="008C58E4"/>
    <w:rsid w:val="008D0F71"/>
    <w:rsid w:val="008E2155"/>
    <w:rsid w:val="008F553B"/>
    <w:rsid w:val="00901273"/>
    <w:rsid w:val="00933B04"/>
    <w:rsid w:val="00951668"/>
    <w:rsid w:val="009561E9"/>
    <w:rsid w:val="00957647"/>
    <w:rsid w:val="00960B77"/>
    <w:rsid w:val="00965C9F"/>
    <w:rsid w:val="00967BD5"/>
    <w:rsid w:val="00975350"/>
    <w:rsid w:val="009A63F5"/>
    <w:rsid w:val="009A6B74"/>
    <w:rsid w:val="009B2AA1"/>
    <w:rsid w:val="009C509B"/>
    <w:rsid w:val="009C59ED"/>
    <w:rsid w:val="009D5E32"/>
    <w:rsid w:val="009E1C08"/>
    <w:rsid w:val="009E5748"/>
    <w:rsid w:val="009E7B66"/>
    <w:rsid w:val="009F0D61"/>
    <w:rsid w:val="00A12DBF"/>
    <w:rsid w:val="00A1696E"/>
    <w:rsid w:val="00A22456"/>
    <w:rsid w:val="00A327A9"/>
    <w:rsid w:val="00A33F34"/>
    <w:rsid w:val="00A534D0"/>
    <w:rsid w:val="00A55A27"/>
    <w:rsid w:val="00A93E04"/>
    <w:rsid w:val="00A94E9D"/>
    <w:rsid w:val="00AA1223"/>
    <w:rsid w:val="00AA2EDD"/>
    <w:rsid w:val="00AD36D7"/>
    <w:rsid w:val="00AF3126"/>
    <w:rsid w:val="00AF7FE7"/>
    <w:rsid w:val="00B05877"/>
    <w:rsid w:val="00B150AF"/>
    <w:rsid w:val="00B34E2A"/>
    <w:rsid w:val="00B37D0E"/>
    <w:rsid w:val="00B510BB"/>
    <w:rsid w:val="00B55B8A"/>
    <w:rsid w:val="00B57663"/>
    <w:rsid w:val="00B728BF"/>
    <w:rsid w:val="00B75581"/>
    <w:rsid w:val="00B761EA"/>
    <w:rsid w:val="00B926E8"/>
    <w:rsid w:val="00B95A23"/>
    <w:rsid w:val="00BA66B4"/>
    <w:rsid w:val="00BB0CE5"/>
    <w:rsid w:val="00BC1935"/>
    <w:rsid w:val="00BD3E74"/>
    <w:rsid w:val="00BE64F5"/>
    <w:rsid w:val="00C05B79"/>
    <w:rsid w:val="00C10775"/>
    <w:rsid w:val="00C12DDA"/>
    <w:rsid w:val="00C223BA"/>
    <w:rsid w:val="00C35B86"/>
    <w:rsid w:val="00C46553"/>
    <w:rsid w:val="00C50210"/>
    <w:rsid w:val="00C64C03"/>
    <w:rsid w:val="00C7368B"/>
    <w:rsid w:val="00C74D81"/>
    <w:rsid w:val="00C94658"/>
    <w:rsid w:val="00CB1559"/>
    <w:rsid w:val="00CB2C11"/>
    <w:rsid w:val="00CD227E"/>
    <w:rsid w:val="00CE6629"/>
    <w:rsid w:val="00CF268A"/>
    <w:rsid w:val="00CF3319"/>
    <w:rsid w:val="00CF7F4A"/>
    <w:rsid w:val="00D025DF"/>
    <w:rsid w:val="00D14DED"/>
    <w:rsid w:val="00D1685A"/>
    <w:rsid w:val="00D2443A"/>
    <w:rsid w:val="00D27DF7"/>
    <w:rsid w:val="00D32312"/>
    <w:rsid w:val="00D33641"/>
    <w:rsid w:val="00D40474"/>
    <w:rsid w:val="00D45334"/>
    <w:rsid w:val="00D45AFB"/>
    <w:rsid w:val="00D524C3"/>
    <w:rsid w:val="00D53AC3"/>
    <w:rsid w:val="00D60C19"/>
    <w:rsid w:val="00D73483"/>
    <w:rsid w:val="00D74513"/>
    <w:rsid w:val="00D75720"/>
    <w:rsid w:val="00DA4D23"/>
    <w:rsid w:val="00DB61B2"/>
    <w:rsid w:val="00DC2170"/>
    <w:rsid w:val="00DC35D2"/>
    <w:rsid w:val="00DC6EC6"/>
    <w:rsid w:val="00DD0F66"/>
    <w:rsid w:val="00DE0676"/>
    <w:rsid w:val="00DE467C"/>
    <w:rsid w:val="00E12831"/>
    <w:rsid w:val="00E13CF3"/>
    <w:rsid w:val="00E15F36"/>
    <w:rsid w:val="00E25F60"/>
    <w:rsid w:val="00E405B8"/>
    <w:rsid w:val="00E40F24"/>
    <w:rsid w:val="00E5513A"/>
    <w:rsid w:val="00E56034"/>
    <w:rsid w:val="00E635E4"/>
    <w:rsid w:val="00E716F9"/>
    <w:rsid w:val="00F1107F"/>
    <w:rsid w:val="00F110F3"/>
    <w:rsid w:val="00F16EEC"/>
    <w:rsid w:val="00F23886"/>
    <w:rsid w:val="00F263D2"/>
    <w:rsid w:val="00F34AD1"/>
    <w:rsid w:val="00F54AA0"/>
    <w:rsid w:val="00F62DA8"/>
    <w:rsid w:val="00F62F59"/>
    <w:rsid w:val="00F80146"/>
    <w:rsid w:val="00F842F8"/>
    <w:rsid w:val="00F84C06"/>
    <w:rsid w:val="00F850F1"/>
    <w:rsid w:val="00F94EB2"/>
    <w:rsid w:val="00FA4BCE"/>
    <w:rsid w:val="00FB6136"/>
    <w:rsid w:val="00FD2CEC"/>
    <w:rsid w:val="00FD33B1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5E17"/>
  <w15:chartTrackingRefBased/>
  <w15:docId w15:val="{9748FEA9-0BB7-4AE3-81C5-694A35C7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E56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87B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53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05B79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1E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56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E5678"/>
    <w:rPr>
      <w:b/>
      <w:bCs/>
    </w:rPr>
  </w:style>
  <w:style w:type="character" w:styleId="a7">
    <w:name w:val="Emphasis"/>
    <w:basedOn w:val="a0"/>
    <w:uiPriority w:val="20"/>
    <w:qFormat/>
    <w:rsid w:val="00D2443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87B8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FE39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FollowedHyperlink"/>
    <w:basedOn w:val="a0"/>
    <w:uiPriority w:val="99"/>
    <w:semiHidden/>
    <w:unhideWhenUsed/>
    <w:rsid w:val="00D74513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850F1"/>
    <w:pPr>
      <w:spacing w:after="200" w:line="276" w:lineRule="auto"/>
      <w:ind w:left="720"/>
      <w:contextualSpacing/>
    </w:pPr>
  </w:style>
  <w:style w:type="character" w:customStyle="1" w:styleId="channel-titlelastword-2v">
    <w:name w:val="channel-title__lastword-2v"/>
    <w:basedOn w:val="a0"/>
    <w:rsid w:val="004A4C32"/>
  </w:style>
  <w:style w:type="character" w:customStyle="1" w:styleId="zen-ui-verified-mark">
    <w:name w:val="zen-ui-verified-mark"/>
    <w:basedOn w:val="a0"/>
    <w:rsid w:val="004A4C32"/>
  </w:style>
  <w:style w:type="paragraph" w:customStyle="1" w:styleId="Default">
    <w:name w:val="Default"/>
    <w:rsid w:val="007A6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7A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5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9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6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927">
          <w:marLeft w:val="105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405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935E6-2036-4FE6-A69A-47502760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3585</TotalTime>
  <Pages>1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Детская</dc:creator>
  <cp:keywords/>
  <dc:description/>
  <cp:lastModifiedBy>Библиотека Детская</cp:lastModifiedBy>
  <cp:revision>70</cp:revision>
  <cp:lastPrinted>2023-01-17T10:51:00Z</cp:lastPrinted>
  <dcterms:created xsi:type="dcterms:W3CDTF">2022-02-11T14:01:00Z</dcterms:created>
  <dcterms:modified xsi:type="dcterms:W3CDTF">2023-01-17T11:00:00Z</dcterms:modified>
</cp:coreProperties>
</file>